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Финансовый менеджмент и принятие решений</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Финансовый менеджмент и управление инвестициями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1A81CF2" w:rsidR="00A77598" w:rsidRPr="000D6D6B" w:rsidRDefault="000D6D6B"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6F6119" w:rsidRDefault="007A7979" w:rsidP="00511619">
            <w:pPr>
              <w:rPr>
                <w:rFonts w:ascii="Times New Roman" w:hAnsi="Times New Roman" w:cs="Times New Roman"/>
                <w:sz w:val="20"/>
                <w:szCs w:val="20"/>
              </w:rPr>
            </w:pPr>
            <w:proofErr w:type="spellStart"/>
            <w:r w:rsidRPr="006F6119">
              <w:rPr>
                <w:rFonts w:ascii="Times New Roman" w:hAnsi="Times New Roman" w:cs="Times New Roman"/>
                <w:sz w:val="20"/>
                <w:szCs w:val="20"/>
              </w:rPr>
              <w:t>д.э.н</w:t>
            </w:r>
            <w:proofErr w:type="spellEnd"/>
            <w:r w:rsidRPr="006F6119">
              <w:rPr>
                <w:rFonts w:ascii="Times New Roman" w:hAnsi="Times New Roman" w:cs="Times New Roman"/>
                <w:sz w:val="20"/>
                <w:szCs w:val="20"/>
              </w:rPr>
              <w:t xml:space="preserve">, </w:t>
            </w:r>
            <w:proofErr w:type="spellStart"/>
            <w:r w:rsidRPr="006F6119">
              <w:rPr>
                <w:rFonts w:ascii="Times New Roman" w:hAnsi="Times New Roman" w:cs="Times New Roman"/>
                <w:sz w:val="20"/>
                <w:szCs w:val="20"/>
              </w:rPr>
              <w:t>Ветрова</w:t>
            </w:r>
            <w:proofErr w:type="spellEnd"/>
            <w:r w:rsidRPr="006F6119">
              <w:rPr>
                <w:rFonts w:ascii="Times New Roman" w:hAnsi="Times New Roman" w:cs="Times New Roman"/>
                <w:sz w:val="20"/>
                <w:szCs w:val="20"/>
              </w:rPr>
              <w:t xml:space="preserve"> Елена Николаевна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5</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F8D9DF3" w:rsidR="004475DA" w:rsidRPr="000D6D6B" w:rsidRDefault="000D6D6B"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765433D2" w14:textId="4B14B706" w:rsidR="006F6119"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6702329" w:history="1">
            <w:r w:rsidR="006F6119" w:rsidRPr="00B60612">
              <w:rPr>
                <w:rStyle w:val="a8"/>
                <w:rFonts w:ascii="Times New Roman" w:hAnsi="Times New Roman" w:cs="Times New Roman"/>
                <w:b/>
                <w:noProof/>
              </w:rPr>
              <w:t>1. ЦЕЛИ ОСВОЕНИЯ ДИСЦИПЛИНЫ</w:t>
            </w:r>
            <w:r w:rsidR="006F6119">
              <w:rPr>
                <w:noProof/>
                <w:webHidden/>
              </w:rPr>
              <w:tab/>
            </w:r>
            <w:r w:rsidR="006F6119">
              <w:rPr>
                <w:noProof/>
                <w:webHidden/>
              </w:rPr>
              <w:fldChar w:fldCharType="begin"/>
            </w:r>
            <w:r w:rsidR="006F6119">
              <w:rPr>
                <w:noProof/>
                <w:webHidden/>
              </w:rPr>
              <w:instrText xml:space="preserve"> PAGEREF _Toc216702329 \h </w:instrText>
            </w:r>
            <w:r w:rsidR="006F6119">
              <w:rPr>
                <w:noProof/>
                <w:webHidden/>
              </w:rPr>
            </w:r>
            <w:r w:rsidR="006F6119">
              <w:rPr>
                <w:noProof/>
                <w:webHidden/>
              </w:rPr>
              <w:fldChar w:fldCharType="separate"/>
            </w:r>
            <w:r w:rsidR="006F6119">
              <w:rPr>
                <w:noProof/>
                <w:webHidden/>
              </w:rPr>
              <w:t>3</w:t>
            </w:r>
            <w:r w:rsidR="006F6119">
              <w:rPr>
                <w:noProof/>
                <w:webHidden/>
              </w:rPr>
              <w:fldChar w:fldCharType="end"/>
            </w:r>
          </w:hyperlink>
        </w:p>
        <w:p w14:paraId="1754F4EE" w14:textId="796DDE35" w:rsidR="006F6119" w:rsidRDefault="001D760B">
          <w:pPr>
            <w:pStyle w:val="11"/>
            <w:tabs>
              <w:tab w:val="right" w:leader="dot" w:pos="9345"/>
            </w:tabs>
            <w:rPr>
              <w:rFonts w:eastAsiaTheme="minorEastAsia"/>
              <w:noProof/>
              <w:lang w:eastAsia="ru-RU"/>
            </w:rPr>
          </w:pPr>
          <w:hyperlink w:anchor="_Toc216702330" w:history="1">
            <w:r w:rsidR="006F6119" w:rsidRPr="00B60612">
              <w:rPr>
                <w:rStyle w:val="a8"/>
                <w:rFonts w:ascii="Times New Roman" w:hAnsi="Times New Roman" w:cs="Times New Roman"/>
                <w:b/>
                <w:noProof/>
              </w:rPr>
              <w:t>2. МЕСТО ДИСЦИПЛИНЫ В СТРУКТУРЕ ОБРАЗОВАТЕЛЬНОЙ ПРОГРАММЫ</w:t>
            </w:r>
            <w:r w:rsidR="006F6119">
              <w:rPr>
                <w:noProof/>
                <w:webHidden/>
              </w:rPr>
              <w:tab/>
            </w:r>
            <w:r w:rsidR="006F6119">
              <w:rPr>
                <w:noProof/>
                <w:webHidden/>
              </w:rPr>
              <w:fldChar w:fldCharType="begin"/>
            </w:r>
            <w:r w:rsidR="006F6119">
              <w:rPr>
                <w:noProof/>
                <w:webHidden/>
              </w:rPr>
              <w:instrText xml:space="preserve"> PAGEREF _Toc216702330 \h </w:instrText>
            </w:r>
            <w:r w:rsidR="006F6119">
              <w:rPr>
                <w:noProof/>
                <w:webHidden/>
              </w:rPr>
            </w:r>
            <w:r w:rsidR="006F6119">
              <w:rPr>
                <w:noProof/>
                <w:webHidden/>
              </w:rPr>
              <w:fldChar w:fldCharType="separate"/>
            </w:r>
            <w:r w:rsidR="006F6119">
              <w:rPr>
                <w:noProof/>
                <w:webHidden/>
              </w:rPr>
              <w:t>3</w:t>
            </w:r>
            <w:r w:rsidR="006F6119">
              <w:rPr>
                <w:noProof/>
                <w:webHidden/>
              </w:rPr>
              <w:fldChar w:fldCharType="end"/>
            </w:r>
          </w:hyperlink>
        </w:p>
        <w:p w14:paraId="314508D5" w14:textId="336D4EB8" w:rsidR="006F6119" w:rsidRDefault="001D760B">
          <w:pPr>
            <w:pStyle w:val="11"/>
            <w:tabs>
              <w:tab w:val="right" w:leader="dot" w:pos="9345"/>
            </w:tabs>
            <w:rPr>
              <w:rFonts w:eastAsiaTheme="minorEastAsia"/>
              <w:noProof/>
              <w:lang w:eastAsia="ru-RU"/>
            </w:rPr>
          </w:pPr>
          <w:hyperlink w:anchor="_Toc216702331" w:history="1">
            <w:r w:rsidR="006F6119" w:rsidRPr="00B60612">
              <w:rPr>
                <w:rStyle w:val="a8"/>
                <w:rFonts w:ascii="Times New Roman" w:hAnsi="Times New Roman" w:cs="Times New Roman"/>
                <w:b/>
                <w:noProof/>
              </w:rPr>
              <w:t>3. ПЛАНИРУЕМЫЕ РЕЗУЛЬТАТЫ ОБУЧЕНИЯ ПО ДИСЦИПЛИНЕ</w:t>
            </w:r>
            <w:r w:rsidR="006F6119">
              <w:rPr>
                <w:noProof/>
                <w:webHidden/>
              </w:rPr>
              <w:tab/>
            </w:r>
            <w:r w:rsidR="006F6119">
              <w:rPr>
                <w:noProof/>
                <w:webHidden/>
              </w:rPr>
              <w:fldChar w:fldCharType="begin"/>
            </w:r>
            <w:r w:rsidR="006F6119">
              <w:rPr>
                <w:noProof/>
                <w:webHidden/>
              </w:rPr>
              <w:instrText xml:space="preserve"> PAGEREF _Toc216702331 \h </w:instrText>
            </w:r>
            <w:r w:rsidR="006F6119">
              <w:rPr>
                <w:noProof/>
                <w:webHidden/>
              </w:rPr>
            </w:r>
            <w:r w:rsidR="006F6119">
              <w:rPr>
                <w:noProof/>
                <w:webHidden/>
              </w:rPr>
              <w:fldChar w:fldCharType="separate"/>
            </w:r>
            <w:r w:rsidR="006F6119">
              <w:rPr>
                <w:noProof/>
                <w:webHidden/>
              </w:rPr>
              <w:t>3</w:t>
            </w:r>
            <w:r w:rsidR="006F6119">
              <w:rPr>
                <w:noProof/>
                <w:webHidden/>
              </w:rPr>
              <w:fldChar w:fldCharType="end"/>
            </w:r>
          </w:hyperlink>
        </w:p>
        <w:p w14:paraId="407099F6" w14:textId="5D78CC78" w:rsidR="006F6119" w:rsidRDefault="001D760B">
          <w:pPr>
            <w:pStyle w:val="11"/>
            <w:tabs>
              <w:tab w:val="right" w:leader="dot" w:pos="9345"/>
            </w:tabs>
            <w:rPr>
              <w:rFonts w:eastAsiaTheme="minorEastAsia"/>
              <w:noProof/>
              <w:lang w:eastAsia="ru-RU"/>
            </w:rPr>
          </w:pPr>
          <w:hyperlink w:anchor="_Toc216702332" w:history="1">
            <w:r w:rsidR="006F6119" w:rsidRPr="00B60612">
              <w:rPr>
                <w:rStyle w:val="a8"/>
                <w:rFonts w:ascii="Times New Roman" w:hAnsi="Times New Roman" w:cs="Times New Roman"/>
                <w:b/>
                <w:noProof/>
              </w:rPr>
              <w:t>4. СТРУКТУРА И СОДЕРЖАНИЕ ДИСЦИПЛИНЫ*</w:t>
            </w:r>
            <w:r w:rsidR="006F6119">
              <w:rPr>
                <w:noProof/>
                <w:webHidden/>
              </w:rPr>
              <w:tab/>
            </w:r>
            <w:r w:rsidR="006F6119">
              <w:rPr>
                <w:noProof/>
                <w:webHidden/>
              </w:rPr>
              <w:fldChar w:fldCharType="begin"/>
            </w:r>
            <w:r w:rsidR="006F6119">
              <w:rPr>
                <w:noProof/>
                <w:webHidden/>
              </w:rPr>
              <w:instrText xml:space="preserve"> PAGEREF _Toc216702332 \h </w:instrText>
            </w:r>
            <w:r w:rsidR="006F6119">
              <w:rPr>
                <w:noProof/>
                <w:webHidden/>
              </w:rPr>
            </w:r>
            <w:r w:rsidR="006F6119">
              <w:rPr>
                <w:noProof/>
                <w:webHidden/>
              </w:rPr>
              <w:fldChar w:fldCharType="separate"/>
            </w:r>
            <w:r w:rsidR="006F6119">
              <w:rPr>
                <w:noProof/>
                <w:webHidden/>
              </w:rPr>
              <w:t>4</w:t>
            </w:r>
            <w:r w:rsidR="006F6119">
              <w:rPr>
                <w:noProof/>
                <w:webHidden/>
              </w:rPr>
              <w:fldChar w:fldCharType="end"/>
            </w:r>
          </w:hyperlink>
        </w:p>
        <w:p w14:paraId="3ACF5041" w14:textId="28C28AC3" w:rsidR="006F6119" w:rsidRDefault="001D760B">
          <w:pPr>
            <w:pStyle w:val="11"/>
            <w:tabs>
              <w:tab w:val="right" w:leader="dot" w:pos="9345"/>
            </w:tabs>
            <w:rPr>
              <w:rFonts w:eastAsiaTheme="minorEastAsia"/>
              <w:noProof/>
              <w:lang w:eastAsia="ru-RU"/>
            </w:rPr>
          </w:pPr>
          <w:hyperlink w:anchor="_Toc216702333" w:history="1">
            <w:r w:rsidR="006F6119" w:rsidRPr="00B60612">
              <w:rPr>
                <w:rStyle w:val="a8"/>
                <w:rFonts w:ascii="Times New Roman" w:hAnsi="Times New Roman" w:cs="Times New Roman"/>
                <w:b/>
                <w:noProof/>
              </w:rPr>
              <w:t>5. УЧЕБНО-МЕТОДИЧЕСКОЕ И ИНФОРМАЦИОННОЕ ОБЕСПЕЧЕНИЕ ДИСЦИПЛИНЫ</w:t>
            </w:r>
            <w:r w:rsidR="006F6119">
              <w:rPr>
                <w:noProof/>
                <w:webHidden/>
              </w:rPr>
              <w:tab/>
            </w:r>
            <w:r w:rsidR="006F6119">
              <w:rPr>
                <w:noProof/>
                <w:webHidden/>
              </w:rPr>
              <w:fldChar w:fldCharType="begin"/>
            </w:r>
            <w:r w:rsidR="006F6119">
              <w:rPr>
                <w:noProof/>
                <w:webHidden/>
              </w:rPr>
              <w:instrText xml:space="preserve"> PAGEREF _Toc216702333 \h </w:instrText>
            </w:r>
            <w:r w:rsidR="006F6119">
              <w:rPr>
                <w:noProof/>
                <w:webHidden/>
              </w:rPr>
            </w:r>
            <w:r w:rsidR="006F6119">
              <w:rPr>
                <w:noProof/>
                <w:webHidden/>
              </w:rPr>
              <w:fldChar w:fldCharType="separate"/>
            </w:r>
            <w:r w:rsidR="006F6119">
              <w:rPr>
                <w:noProof/>
                <w:webHidden/>
              </w:rPr>
              <w:t>7</w:t>
            </w:r>
            <w:r w:rsidR="006F6119">
              <w:rPr>
                <w:noProof/>
                <w:webHidden/>
              </w:rPr>
              <w:fldChar w:fldCharType="end"/>
            </w:r>
          </w:hyperlink>
        </w:p>
        <w:p w14:paraId="3E4697F1" w14:textId="34F51570" w:rsidR="006F6119" w:rsidRDefault="001D760B">
          <w:pPr>
            <w:pStyle w:val="21"/>
            <w:tabs>
              <w:tab w:val="right" w:leader="dot" w:pos="9345"/>
            </w:tabs>
            <w:rPr>
              <w:rFonts w:eastAsiaTheme="minorEastAsia"/>
              <w:noProof/>
              <w:lang w:eastAsia="ru-RU"/>
            </w:rPr>
          </w:pPr>
          <w:hyperlink w:anchor="_Toc216702334" w:history="1">
            <w:r w:rsidR="006F6119" w:rsidRPr="00B60612">
              <w:rPr>
                <w:rStyle w:val="a8"/>
                <w:rFonts w:ascii="Times New Roman" w:hAnsi="Times New Roman" w:cs="Times New Roman"/>
                <w:b/>
                <w:noProof/>
              </w:rPr>
              <w:t>5.1 Рекомендуемая литература</w:t>
            </w:r>
            <w:r w:rsidR="006F6119">
              <w:rPr>
                <w:noProof/>
                <w:webHidden/>
              </w:rPr>
              <w:tab/>
            </w:r>
            <w:r w:rsidR="006F6119">
              <w:rPr>
                <w:noProof/>
                <w:webHidden/>
              </w:rPr>
              <w:fldChar w:fldCharType="begin"/>
            </w:r>
            <w:r w:rsidR="006F6119">
              <w:rPr>
                <w:noProof/>
                <w:webHidden/>
              </w:rPr>
              <w:instrText xml:space="preserve"> PAGEREF _Toc216702334 \h </w:instrText>
            </w:r>
            <w:r w:rsidR="006F6119">
              <w:rPr>
                <w:noProof/>
                <w:webHidden/>
              </w:rPr>
            </w:r>
            <w:r w:rsidR="006F6119">
              <w:rPr>
                <w:noProof/>
                <w:webHidden/>
              </w:rPr>
              <w:fldChar w:fldCharType="separate"/>
            </w:r>
            <w:r w:rsidR="006F6119">
              <w:rPr>
                <w:noProof/>
                <w:webHidden/>
              </w:rPr>
              <w:t>7</w:t>
            </w:r>
            <w:r w:rsidR="006F6119">
              <w:rPr>
                <w:noProof/>
                <w:webHidden/>
              </w:rPr>
              <w:fldChar w:fldCharType="end"/>
            </w:r>
          </w:hyperlink>
        </w:p>
        <w:p w14:paraId="353FD995" w14:textId="44AA156C" w:rsidR="006F6119" w:rsidRDefault="001D760B">
          <w:pPr>
            <w:pStyle w:val="21"/>
            <w:tabs>
              <w:tab w:val="right" w:leader="dot" w:pos="9345"/>
            </w:tabs>
            <w:rPr>
              <w:rFonts w:eastAsiaTheme="minorEastAsia"/>
              <w:noProof/>
              <w:lang w:eastAsia="ru-RU"/>
            </w:rPr>
          </w:pPr>
          <w:hyperlink w:anchor="_Toc216702335" w:history="1">
            <w:r w:rsidR="006F6119" w:rsidRPr="00B60612">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6F6119">
              <w:rPr>
                <w:noProof/>
                <w:webHidden/>
              </w:rPr>
              <w:tab/>
            </w:r>
            <w:r w:rsidR="006F6119">
              <w:rPr>
                <w:noProof/>
                <w:webHidden/>
              </w:rPr>
              <w:fldChar w:fldCharType="begin"/>
            </w:r>
            <w:r w:rsidR="006F6119">
              <w:rPr>
                <w:noProof/>
                <w:webHidden/>
              </w:rPr>
              <w:instrText xml:space="preserve"> PAGEREF _Toc216702335 \h </w:instrText>
            </w:r>
            <w:r w:rsidR="006F6119">
              <w:rPr>
                <w:noProof/>
                <w:webHidden/>
              </w:rPr>
            </w:r>
            <w:r w:rsidR="006F6119">
              <w:rPr>
                <w:noProof/>
                <w:webHidden/>
              </w:rPr>
              <w:fldChar w:fldCharType="separate"/>
            </w:r>
            <w:r w:rsidR="006F6119">
              <w:rPr>
                <w:noProof/>
                <w:webHidden/>
              </w:rPr>
              <w:t>8</w:t>
            </w:r>
            <w:r w:rsidR="006F6119">
              <w:rPr>
                <w:noProof/>
                <w:webHidden/>
              </w:rPr>
              <w:fldChar w:fldCharType="end"/>
            </w:r>
          </w:hyperlink>
        </w:p>
        <w:p w14:paraId="6D8B0B95" w14:textId="5D507993" w:rsidR="006F6119" w:rsidRDefault="001D760B">
          <w:pPr>
            <w:pStyle w:val="21"/>
            <w:tabs>
              <w:tab w:val="right" w:leader="dot" w:pos="9345"/>
            </w:tabs>
            <w:rPr>
              <w:rFonts w:eastAsiaTheme="minorEastAsia"/>
              <w:noProof/>
              <w:lang w:eastAsia="ru-RU"/>
            </w:rPr>
          </w:pPr>
          <w:hyperlink w:anchor="_Toc216702336" w:history="1">
            <w:r w:rsidR="006F6119" w:rsidRPr="00B60612">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6F6119">
              <w:rPr>
                <w:noProof/>
                <w:webHidden/>
              </w:rPr>
              <w:tab/>
            </w:r>
            <w:r w:rsidR="006F6119">
              <w:rPr>
                <w:noProof/>
                <w:webHidden/>
              </w:rPr>
              <w:fldChar w:fldCharType="begin"/>
            </w:r>
            <w:r w:rsidR="006F6119">
              <w:rPr>
                <w:noProof/>
                <w:webHidden/>
              </w:rPr>
              <w:instrText xml:space="preserve"> PAGEREF _Toc216702336 \h </w:instrText>
            </w:r>
            <w:r w:rsidR="006F6119">
              <w:rPr>
                <w:noProof/>
                <w:webHidden/>
              </w:rPr>
            </w:r>
            <w:r w:rsidR="006F6119">
              <w:rPr>
                <w:noProof/>
                <w:webHidden/>
              </w:rPr>
              <w:fldChar w:fldCharType="separate"/>
            </w:r>
            <w:r w:rsidR="006F6119">
              <w:rPr>
                <w:noProof/>
                <w:webHidden/>
              </w:rPr>
              <w:t>8</w:t>
            </w:r>
            <w:r w:rsidR="006F6119">
              <w:rPr>
                <w:noProof/>
                <w:webHidden/>
              </w:rPr>
              <w:fldChar w:fldCharType="end"/>
            </w:r>
          </w:hyperlink>
        </w:p>
        <w:p w14:paraId="0A4846E6" w14:textId="4B075A20" w:rsidR="006F6119" w:rsidRDefault="001D760B">
          <w:pPr>
            <w:pStyle w:val="11"/>
            <w:tabs>
              <w:tab w:val="right" w:leader="dot" w:pos="9345"/>
            </w:tabs>
            <w:rPr>
              <w:rFonts w:eastAsiaTheme="minorEastAsia"/>
              <w:noProof/>
              <w:lang w:eastAsia="ru-RU"/>
            </w:rPr>
          </w:pPr>
          <w:hyperlink w:anchor="_Toc216702337" w:history="1">
            <w:r w:rsidR="006F6119" w:rsidRPr="00B60612">
              <w:rPr>
                <w:rStyle w:val="a8"/>
                <w:rFonts w:ascii="Times New Roman" w:hAnsi="Times New Roman" w:cs="Times New Roman"/>
                <w:b/>
                <w:noProof/>
              </w:rPr>
              <w:t>6. МАТЕРИАЛЬНО-ТЕХНИЧЕСКОЕ ОБЕСПЕЧЕНИЕ ДИСЦИПЛИНЫ</w:t>
            </w:r>
            <w:r w:rsidR="006F6119">
              <w:rPr>
                <w:noProof/>
                <w:webHidden/>
              </w:rPr>
              <w:tab/>
            </w:r>
            <w:r w:rsidR="006F6119">
              <w:rPr>
                <w:noProof/>
                <w:webHidden/>
              </w:rPr>
              <w:fldChar w:fldCharType="begin"/>
            </w:r>
            <w:r w:rsidR="006F6119">
              <w:rPr>
                <w:noProof/>
                <w:webHidden/>
              </w:rPr>
              <w:instrText xml:space="preserve"> PAGEREF _Toc216702337 \h </w:instrText>
            </w:r>
            <w:r w:rsidR="006F6119">
              <w:rPr>
                <w:noProof/>
                <w:webHidden/>
              </w:rPr>
            </w:r>
            <w:r w:rsidR="006F6119">
              <w:rPr>
                <w:noProof/>
                <w:webHidden/>
              </w:rPr>
              <w:fldChar w:fldCharType="separate"/>
            </w:r>
            <w:r w:rsidR="006F6119">
              <w:rPr>
                <w:noProof/>
                <w:webHidden/>
              </w:rPr>
              <w:t>8</w:t>
            </w:r>
            <w:r w:rsidR="006F6119">
              <w:rPr>
                <w:noProof/>
                <w:webHidden/>
              </w:rPr>
              <w:fldChar w:fldCharType="end"/>
            </w:r>
          </w:hyperlink>
        </w:p>
        <w:p w14:paraId="11D48B19" w14:textId="6B2DB477" w:rsidR="006F6119" w:rsidRDefault="001D760B">
          <w:pPr>
            <w:pStyle w:val="11"/>
            <w:tabs>
              <w:tab w:val="right" w:leader="dot" w:pos="9345"/>
            </w:tabs>
            <w:rPr>
              <w:rFonts w:eastAsiaTheme="minorEastAsia"/>
              <w:noProof/>
              <w:lang w:eastAsia="ru-RU"/>
            </w:rPr>
          </w:pPr>
          <w:hyperlink w:anchor="_Toc216702338" w:history="1">
            <w:r w:rsidR="006F6119" w:rsidRPr="00B60612">
              <w:rPr>
                <w:rStyle w:val="a8"/>
                <w:rFonts w:ascii="Times New Roman" w:hAnsi="Times New Roman" w:cs="Times New Roman"/>
                <w:b/>
                <w:noProof/>
              </w:rPr>
              <w:t>7. МЕТОДИЧЕСКИЕ УКАЗАНИЯ ДЛЯ ОБУЧАЮЩЕГОСЯ ПО ОСВОЕНИЮ ДИСЦИПЛИНЫ</w:t>
            </w:r>
            <w:r w:rsidR="006F6119">
              <w:rPr>
                <w:noProof/>
                <w:webHidden/>
              </w:rPr>
              <w:tab/>
            </w:r>
            <w:r w:rsidR="006F6119">
              <w:rPr>
                <w:noProof/>
                <w:webHidden/>
              </w:rPr>
              <w:fldChar w:fldCharType="begin"/>
            </w:r>
            <w:r w:rsidR="006F6119">
              <w:rPr>
                <w:noProof/>
                <w:webHidden/>
              </w:rPr>
              <w:instrText xml:space="preserve"> PAGEREF _Toc216702338 \h </w:instrText>
            </w:r>
            <w:r w:rsidR="006F6119">
              <w:rPr>
                <w:noProof/>
                <w:webHidden/>
              </w:rPr>
            </w:r>
            <w:r w:rsidR="006F6119">
              <w:rPr>
                <w:noProof/>
                <w:webHidden/>
              </w:rPr>
              <w:fldChar w:fldCharType="separate"/>
            </w:r>
            <w:r w:rsidR="006F6119">
              <w:rPr>
                <w:noProof/>
                <w:webHidden/>
              </w:rPr>
              <w:t>10</w:t>
            </w:r>
            <w:r w:rsidR="006F6119">
              <w:rPr>
                <w:noProof/>
                <w:webHidden/>
              </w:rPr>
              <w:fldChar w:fldCharType="end"/>
            </w:r>
          </w:hyperlink>
        </w:p>
        <w:p w14:paraId="21E8F1A3" w14:textId="34D96B07" w:rsidR="006F6119" w:rsidRDefault="001D760B">
          <w:pPr>
            <w:pStyle w:val="11"/>
            <w:tabs>
              <w:tab w:val="right" w:leader="dot" w:pos="9345"/>
            </w:tabs>
            <w:rPr>
              <w:rFonts w:eastAsiaTheme="minorEastAsia"/>
              <w:noProof/>
              <w:lang w:eastAsia="ru-RU"/>
            </w:rPr>
          </w:pPr>
          <w:hyperlink w:anchor="_Toc216702339" w:history="1">
            <w:r w:rsidR="006F6119" w:rsidRPr="00B60612">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6F6119">
              <w:rPr>
                <w:noProof/>
                <w:webHidden/>
              </w:rPr>
              <w:tab/>
            </w:r>
            <w:r w:rsidR="006F6119">
              <w:rPr>
                <w:noProof/>
                <w:webHidden/>
              </w:rPr>
              <w:fldChar w:fldCharType="begin"/>
            </w:r>
            <w:r w:rsidR="006F6119">
              <w:rPr>
                <w:noProof/>
                <w:webHidden/>
              </w:rPr>
              <w:instrText xml:space="preserve"> PAGEREF _Toc216702339 \h </w:instrText>
            </w:r>
            <w:r w:rsidR="006F6119">
              <w:rPr>
                <w:noProof/>
                <w:webHidden/>
              </w:rPr>
            </w:r>
            <w:r w:rsidR="006F6119">
              <w:rPr>
                <w:noProof/>
                <w:webHidden/>
              </w:rPr>
              <w:fldChar w:fldCharType="separate"/>
            </w:r>
            <w:r w:rsidR="006F6119">
              <w:rPr>
                <w:noProof/>
                <w:webHidden/>
              </w:rPr>
              <w:t>11</w:t>
            </w:r>
            <w:r w:rsidR="006F6119">
              <w:rPr>
                <w:noProof/>
                <w:webHidden/>
              </w:rPr>
              <w:fldChar w:fldCharType="end"/>
            </w:r>
          </w:hyperlink>
        </w:p>
        <w:p w14:paraId="008AAC7F" w14:textId="453AD1C0" w:rsidR="006F6119" w:rsidRDefault="001D760B">
          <w:pPr>
            <w:pStyle w:val="11"/>
            <w:tabs>
              <w:tab w:val="right" w:leader="dot" w:pos="9345"/>
            </w:tabs>
            <w:rPr>
              <w:rFonts w:eastAsiaTheme="minorEastAsia"/>
              <w:noProof/>
              <w:lang w:eastAsia="ru-RU"/>
            </w:rPr>
          </w:pPr>
          <w:hyperlink w:anchor="_Toc216702340" w:history="1">
            <w:r w:rsidR="006F6119" w:rsidRPr="00B60612">
              <w:rPr>
                <w:rStyle w:val="a8"/>
                <w:rFonts w:ascii="Times New Roman" w:hAnsi="Times New Roman" w:cs="Times New Roman"/>
                <w:b/>
                <w:noProof/>
              </w:rPr>
              <w:t>ФОНД ОЦЕНОЧНЫХ СРЕДСТВ</w:t>
            </w:r>
            <w:r w:rsidR="006F6119">
              <w:rPr>
                <w:noProof/>
                <w:webHidden/>
              </w:rPr>
              <w:tab/>
            </w:r>
            <w:r w:rsidR="006F6119">
              <w:rPr>
                <w:noProof/>
                <w:webHidden/>
              </w:rPr>
              <w:fldChar w:fldCharType="begin"/>
            </w:r>
            <w:r w:rsidR="006F6119">
              <w:rPr>
                <w:noProof/>
                <w:webHidden/>
              </w:rPr>
              <w:instrText xml:space="preserve"> PAGEREF _Toc216702340 \h </w:instrText>
            </w:r>
            <w:r w:rsidR="006F6119">
              <w:rPr>
                <w:noProof/>
                <w:webHidden/>
              </w:rPr>
            </w:r>
            <w:r w:rsidR="006F6119">
              <w:rPr>
                <w:noProof/>
                <w:webHidden/>
              </w:rPr>
              <w:fldChar w:fldCharType="separate"/>
            </w:r>
            <w:r w:rsidR="006F6119">
              <w:rPr>
                <w:noProof/>
                <w:webHidden/>
              </w:rPr>
              <w:t>12</w:t>
            </w:r>
            <w:r w:rsidR="006F6119">
              <w:rPr>
                <w:noProof/>
                <w:webHidden/>
              </w:rPr>
              <w:fldChar w:fldCharType="end"/>
            </w:r>
          </w:hyperlink>
        </w:p>
        <w:p w14:paraId="6308330A" w14:textId="4FAD038C" w:rsidR="006F6119" w:rsidRDefault="001D760B">
          <w:pPr>
            <w:pStyle w:val="21"/>
            <w:tabs>
              <w:tab w:val="right" w:leader="dot" w:pos="9345"/>
            </w:tabs>
            <w:rPr>
              <w:rFonts w:eastAsiaTheme="minorEastAsia"/>
              <w:noProof/>
              <w:lang w:eastAsia="ru-RU"/>
            </w:rPr>
          </w:pPr>
          <w:hyperlink w:anchor="_Toc216702341" w:history="1">
            <w:r w:rsidR="006F6119" w:rsidRPr="00B60612">
              <w:rPr>
                <w:rStyle w:val="a8"/>
                <w:rFonts w:ascii="Times New Roman" w:hAnsi="Times New Roman" w:cs="Times New Roman"/>
                <w:b/>
                <w:noProof/>
              </w:rPr>
              <w:t>1.1 Контрольные вопросы и задания к промежуточной аттестации</w:t>
            </w:r>
            <w:r w:rsidR="006F6119">
              <w:rPr>
                <w:noProof/>
                <w:webHidden/>
              </w:rPr>
              <w:tab/>
            </w:r>
            <w:r w:rsidR="006F6119">
              <w:rPr>
                <w:noProof/>
                <w:webHidden/>
              </w:rPr>
              <w:fldChar w:fldCharType="begin"/>
            </w:r>
            <w:r w:rsidR="006F6119">
              <w:rPr>
                <w:noProof/>
                <w:webHidden/>
              </w:rPr>
              <w:instrText xml:space="preserve"> PAGEREF _Toc216702341 \h </w:instrText>
            </w:r>
            <w:r w:rsidR="006F6119">
              <w:rPr>
                <w:noProof/>
                <w:webHidden/>
              </w:rPr>
            </w:r>
            <w:r w:rsidR="006F6119">
              <w:rPr>
                <w:noProof/>
                <w:webHidden/>
              </w:rPr>
              <w:fldChar w:fldCharType="separate"/>
            </w:r>
            <w:r w:rsidR="006F6119">
              <w:rPr>
                <w:noProof/>
                <w:webHidden/>
              </w:rPr>
              <w:t>12</w:t>
            </w:r>
            <w:r w:rsidR="006F6119">
              <w:rPr>
                <w:noProof/>
                <w:webHidden/>
              </w:rPr>
              <w:fldChar w:fldCharType="end"/>
            </w:r>
          </w:hyperlink>
        </w:p>
        <w:p w14:paraId="4C9AFB99" w14:textId="69A9071D" w:rsidR="006F6119" w:rsidRDefault="001D760B">
          <w:pPr>
            <w:pStyle w:val="21"/>
            <w:tabs>
              <w:tab w:val="right" w:leader="dot" w:pos="9345"/>
            </w:tabs>
            <w:rPr>
              <w:rFonts w:eastAsiaTheme="minorEastAsia"/>
              <w:noProof/>
              <w:lang w:eastAsia="ru-RU"/>
            </w:rPr>
          </w:pPr>
          <w:hyperlink w:anchor="_Toc216702342" w:history="1">
            <w:r w:rsidR="006F6119" w:rsidRPr="00B60612">
              <w:rPr>
                <w:rStyle w:val="a8"/>
                <w:rFonts w:ascii="Times New Roman" w:hAnsi="Times New Roman" w:cs="Times New Roman"/>
                <w:b/>
                <w:noProof/>
              </w:rPr>
              <w:t>1.2 Темы письменных работ</w:t>
            </w:r>
            <w:r w:rsidR="006F6119">
              <w:rPr>
                <w:noProof/>
                <w:webHidden/>
              </w:rPr>
              <w:tab/>
            </w:r>
            <w:r w:rsidR="006F6119">
              <w:rPr>
                <w:noProof/>
                <w:webHidden/>
              </w:rPr>
              <w:fldChar w:fldCharType="begin"/>
            </w:r>
            <w:r w:rsidR="006F6119">
              <w:rPr>
                <w:noProof/>
                <w:webHidden/>
              </w:rPr>
              <w:instrText xml:space="preserve"> PAGEREF _Toc216702342 \h </w:instrText>
            </w:r>
            <w:r w:rsidR="006F6119">
              <w:rPr>
                <w:noProof/>
                <w:webHidden/>
              </w:rPr>
            </w:r>
            <w:r w:rsidR="006F6119">
              <w:rPr>
                <w:noProof/>
                <w:webHidden/>
              </w:rPr>
              <w:fldChar w:fldCharType="separate"/>
            </w:r>
            <w:r w:rsidR="006F6119">
              <w:rPr>
                <w:noProof/>
                <w:webHidden/>
              </w:rPr>
              <w:t>13</w:t>
            </w:r>
            <w:r w:rsidR="006F6119">
              <w:rPr>
                <w:noProof/>
                <w:webHidden/>
              </w:rPr>
              <w:fldChar w:fldCharType="end"/>
            </w:r>
          </w:hyperlink>
        </w:p>
        <w:p w14:paraId="70B2F046" w14:textId="468877A3" w:rsidR="006F6119" w:rsidRDefault="001D760B">
          <w:pPr>
            <w:pStyle w:val="21"/>
            <w:tabs>
              <w:tab w:val="right" w:leader="dot" w:pos="9345"/>
            </w:tabs>
            <w:rPr>
              <w:rFonts w:eastAsiaTheme="minorEastAsia"/>
              <w:noProof/>
              <w:lang w:eastAsia="ru-RU"/>
            </w:rPr>
          </w:pPr>
          <w:hyperlink w:anchor="_Toc216702343" w:history="1">
            <w:r w:rsidR="006F6119" w:rsidRPr="00B60612">
              <w:rPr>
                <w:rStyle w:val="a8"/>
                <w:rFonts w:ascii="Times New Roman" w:hAnsi="Times New Roman" w:cs="Times New Roman"/>
                <w:b/>
                <w:noProof/>
              </w:rPr>
              <w:t>1.3 Контрольные точки</w:t>
            </w:r>
            <w:r w:rsidR="006F6119">
              <w:rPr>
                <w:noProof/>
                <w:webHidden/>
              </w:rPr>
              <w:tab/>
            </w:r>
            <w:r w:rsidR="006F6119">
              <w:rPr>
                <w:noProof/>
                <w:webHidden/>
              </w:rPr>
              <w:fldChar w:fldCharType="begin"/>
            </w:r>
            <w:r w:rsidR="006F6119">
              <w:rPr>
                <w:noProof/>
                <w:webHidden/>
              </w:rPr>
              <w:instrText xml:space="preserve"> PAGEREF _Toc216702343 \h </w:instrText>
            </w:r>
            <w:r w:rsidR="006F6119">
              <w:rPr>
                <w:noProof/>
                <w:webHidden/>
              </w:rPr>
            </w:r>
            <w:r w:rsidR="006F6119">
              <w:rPr>
                <w:noProof/>
                <w:webHidden/>
              </w:rPr>
              <w:fldChar w:fldCharType="separate"/>
            </w:r>
            <w:r w:rsidR="006F6119">
              <w:rPr>
                <w:noProof/>
                <w:webHidden/>
              </w:rPr>
              <w:t>13</w:t>
            </w:r>
            <w:r w:rsidR="006F6119">
              <w:rPr>
                <w:noProof/>
                <w:webHidden/>
              </w:rPr>
              <w:fldChar w:fldCharType="end"/>
            </w:r>
          </w:hyperlink>
        </w:p>
        <w:p w14:paraId="1BB8A983" w14:textId="7EDCF6E9" w:rsidR="006F6119" w:rsidRDefault="001D760B">
          <w:pPr>
            <w:pStyle w:val="21"/>
            <w:tabs>
              <w:tab w:val="right" w:leader="dot" w:pos="9345"/>
            </w:tabs>
            <w:rPr>
              <w:rFonts w:eastAsiaTheme="minorEastAsia"/>
              <w:noProof/>
              <w:lang w:eastAsia="ru-RU"/>
            </w:rPr>
          </w:pPr>
          <w:hyperlink w:anchor="_Toc216702344" w:history="1">
            <w:r w:rsidR="006F6119" w:rsidRPr="00B60612">
              <w:rPr>
                <w:rStyle w:val="a8"/>
                <w:rFonts w:ascii="Times New Roman" w:hAnsi="Times New Roman" w:cs="Times New Roman"/>
                <w:b/>
                <w:noProof/>
              </w:rPr>
              <w:t>1.4 Другие объекты оценивания</w:t>
            </w:r>
            <w:r w:rsidR="006F6119">
              <w:rPr>
                <w:noProof/>
                <w:webHidden/>
              </w:rPr>
              <w:tab/>
            </w:r>
            <w:r w:rsidR="006F6119">
              <w:rPr>
                <w:noProof/>
                <w:webHidden/>
              </w:rPr>
              <w:fldChar w:fldCharType="begin"/>
            </w:r>
            <w:r w:rsidR="006F6119">
              <w:rPr>
                <w:noProof/>
                <w:webHidden/>
              </w:rPr>
              <w:instrText xml:space="preserve"> PAGEREF _Toc216702344 \h </w:instrText>
            </w:r>
            <w:r w:rsidR="006F6119">
              <w:rPr>
                <w:noProof/>
                <w:webHidden/>
              </w:rPr>
            </w:r>
            <w:r w:rsidR="006F6119">
              <w:rPr>
                <w:noProof/>
                <w:webHidden/>
              </w:rPr>
              <w:fldChar w:fldCharType="separate"/>
            </w:r>
            <w:r w:rsidR="006F6119">
              <w:rPr>
                <w:noProof/>
                <w:webHidden/>
              </w:rPr>
              <w:t>13</w:t>
            </w:r>
            <w:r w:rsidR="006F6119">
              <w:rPr>
                <w:noProof/>
                <w:webHidden/>
              </w:rPr>
              <w:fldChar w:fldCharType="end"/>
            </w:r>
          </w:hyperlink>
        </w:p>
        <w:p w14:paraId="164BD8A4" w14:textId="6235ACCD" w:rsidR="006F6119" w:rsidRDefault="001D760B">
          <w:pPr>
            <w:pStyle w:val="21"/>
            <w:tabs>
              <w:tab w:val="right" w:leader="dot" w:pos="9345"/>
            </w:tabs>
            <w:rPr>
              <w:rFonts w:eastAsiaTheme="minorEastAsia"/>
              <w:noProof/>
              <w:lang w:eastAsia="ru-RU"/>
            </w:rPr>
          </w:pPr>
          <w:hyperlink w:anchor="_Toc216702345" w:history="1">
            <w:r w:rsidR="006F6119" w:rsidRPr="00B60612">
              <w:rPr>
                <w:rStyle w:val="a8"/>
                <w:rFonts w:ascii="Times New Roman" w:hAnsi="Times New Roman" w:cs="Times New Roman"/>
                <w:b/>
                <w:noProof/>
              </w:rPr>
              <w:t>1.5 Самостоятельная работа обучающегося</w:t>
            </w:r>
            <w:r w:rsidR="006F6119">
              <w:rPr>
                <w:noProof/>
                <w:webHidden/>
              </w:rPr>
              <w:tab/>
            </w:r>
            <w:r w:rsidR="006F6119">
              <w:rPr>
                <w:noProof/>
                <w:webHidden/>
              </w:rPr>
              <w:fldChar w:fldCharType="begin"/>
            </w:r>
            <w:r w:rsidR="006F6119">
              <w:rPr>
                <w:noProof/>
                <w:webHidden/>
              </w:rPr>
              <w:instrText xml:space="preserve"> PAGEREF _Toc216702345 \h </w:instrText>
            </w:r>
            <w:r w:rsidR="006F6119">
              <w:rPr>
                <w:noProof/>
                <w:webHidden/>
              </w:rPr>
            </w:r>
            <w:r w:rsidR="006F6119">
              <w:rPr>
                <w:noProof/>
                <w:webHidden/>
              </w:rPr>
              <w:fldChar w:fldCharType="separate"/>
            </w:r>
            <w:r w:rsidR="006F6119">
              <w:rPr>
                <w:noProof/>
                <w:webHidden/>
              </w:rPr>
              <w:t>13</w:t>
            </w:r>
            <w:r w:rsidR="006F6119">
              <w:rPr>
                <w:noProof/>
                <w:webHidden/>
              </w:rPr>
              <w:fldChar w:fldCharType="end"/>
            </w:r>
          </w:hyperlink>
        </w:p>
        <w:p w14:paraId="76C2BB14" w14:textId="4D5194B3" w:rsidR="006F6119" w:rsidRDefault="001D760B">
          <w:pPr>
            <w:pStyle w:val="21"/>
            <w:tabs>
              <w:tab w:val="right" w:leader="dot" w:pos="9345"/>
            </w:tabs>
            <w:rPr>
              <w:rFonts w:eastAsiaTheme="minorEastAsia"/>
              <w:noProof/>
              <w:lang w:eastAsia="ru-RU"/>
            </w:rPr>
          </w:pPr>
          <w:hyperlink w:anchor="_Toc216702346" w:history="1">
            <w:r w:rsidR="006F6119" w:rsidRPr="00B60612">
              <w:rPr>
                <w:rStyle w:val="a8"/>
                <w:rFonts w:ascii="Times New Roman" w:hAnsi="Times New Roman" w:cs="Times New Roman"/>
                <w:b/>
                <w:noProof/>
              </w:rPr>
              <w:t>1.6 Шкала оценивания результата</w:t>
            </w:r>
            <w:r w:rsidR="006F6119">
              <w:rPr>
                <w:noProof/>
                <w:webHidden/>
              </w:rPr>
              <w:tab/>
            </w:r>
            <w:r w:rsidR="006F6119">
              <w:rPr>
                <w:noProof/>
                <w:webHidden/>
              </w:rPr>
              <w:fldChar w:fldCharType="begin"/>
            </w:r>
            <w:r w:rsidR="006F6119">
              <w:rPr>
                <w:noProof/>
                <w:webHidden/>
              </w:rPr>
              <w:instrText xml:space="preserve"> PAGEREF _Toc216702346 \h </w:instrText>
            </w:r>
            <w:r w:rsidR="006F6119">
              <w:rPr>
                <w:noProof/>
                <w:webHidden/>
              </w:rPr>
            </w:r>
            <w:r w:rsidR="006F6119">
              <w:rPr>
                <w:noProof/>
                <w:webHidden/>
              </w:rPr>
              <w:fldChar w:fldCharType="separate"/>
            </w:r>
            <w:r w:rsidR="006F6119">
              <w:rPr>
                <w:noProof/>
                <w:webHidden/>
              </w:rPr>
              <w:t>14</w:t>
            </w:r>
            <w:r w:rsidR="006F6119">
              <w:rPr>
                <w:noProof/>
                <w:webHidden/>
              </w:rPr>
              <w:fldChar w:fldCharType="end"/>
            </w:r>
          </w:hyperlink>
        </w:p>
        <w:p w14:paraId="0DD49713" w14:textId="59358C4C"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6702329"/>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знаний в области принятия операционных, финансовых, инвестиционных решений, освоение современных методов управления финансами предприятия, моделей распределения финансовых ресурсов предприятия и оценки целесообразности финансовых решений, а также приобретение практических навыков в области управления финансами предприятия.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6702330"/>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Финансовый менеджмент и принятие решений</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6702331"/>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6"/>
        <w:gridCol w:w="1998"/>
        <w:gridCol w:w="5446"/>
      </w:tblGrid>
      <w:tr w:rsidR="00751095" w:rsidRPr="006F6119"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6F6119"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6F6119">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6F6119"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6F6119">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6F6119" w:rsidRDefault="00751095" w:rsidP="009207A4">
            <w:pPr>
              <w:tabs>
                <w:tab w:val="left" w:pos="0"/>
              </w:tabs>
              <w:jc w:val="center"/>
              <w:rPr>
                <w:rFonts w:ascii="Times New Roman" w:hAnsi="Times New Roman" w:cs="Times New Roman"/>
                <w:lang w:bidi="ru-RU"/>
              </w:rPr>
            </w:pPr>
            <w:r w:rsidRPr="006F6119">
              <w:rPr>
                <w:rFonts w:ascii="Times New Roman" w:hAnsi="Times New Roman" w:cs="Times New Roman"/>
                <w:b/>
              </w:rPr>
              <w:t>Планируемые результаты обучения по дисциплине</w:t>
            </w:r>
          </w:p>
          <w:p w14:paraId="4A80ACB9" w14:textId="77777777" w:rsidR="00751095" w:rsidRPr="006F6119"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6F6119"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6F6119" w:rsidRDefault="00FD518F" w:rsidP="009207A4">
            <w:pPr>
              <w:widowControl w:val="0"/>
              <w:tabs>
                <w:tab w:val="left" w:pos="0"/>
              </w:tabs>
              <w:autoSpaceDE w:val="0"/>
              <w:autoSpaceDN w:val="0"/>
              <w:rPr>
                <w:rFonts w:ascii="Times New Roman" w:hAnsi="Times New Roman" w:cs="Times New Roman"/>
              </w:rPr>
            </w:pPr>
            <w:r w:rsidRPr="006F6119">
              <w:rPr>
                <w:rFonts w:ascii="Times New Roman" w:hAnsi="Times New Roman" w:cs="Times New Roman"/>
              </w:rPr>
              <w:t>УК-1 - Способен осуществлять поиск, критический анализ и синтез информации, применять системный подход для решения поставленных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6F6119" w:rsidRDefault="00FD518F" w:rsidP="009207A4">
            <w:pPr>
              <w:widowControl w:val="0"/>
              <w:tabs>
                <w:tab w:val="left" w:pos="0"/>
              </w:tabs>
              <w:autoSpaceDE w:val="0"/>
              <w:autoSpaceDN w:val="0"/>
              <w:rPr>
                <w:rFonts w:ascii="Times New Roman" w:hAnsi="Times New Roman" w:cs="Times New Roman"/>
                <w:lang w:bidi="ru-RU"/>
              </w:rPr>
            </w:pPr>
            <w:r w:rsidRPr="006F6119">
              <w:rPr>
                <w:rFonts w:ascii="Times New Roman" w:hAnsi="Times New Roman" w:cs="Times New Roman"/>
                <w:lang w:bidi="ru-RU"/>
              </w:rPr>
              <w:t>УК-1.2 - Разрабатывает варианты решения проблемной ситуации на основе критического анализа доступных источников информации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6F6119" w:rsidRDefault="00751095" w:rsidP="009207A4">
            <w:pPr>
              <w:autoSpaceDE w:val="0"/>
              <w:autoSpaceDN w:val="0"/>
              <w:adjustRightInd w:val="0"/>
              <w:jc w:val="both"/>
              <w:rPr>
                <w:rFonts w:ascii="Times New Roman" w:hAnsi="Times New Roman" w:cs="Times New Roman"/>
              </w:rPr>
            </w:pPr>
            <w:r w:rsidRPr="006F6119">
              <w:rPr>
                <w:rFonts w:ascii="Times New Roman" w:hAnsi="Times New Roman" w:cs="Times New Roman"/>
              </w:rPr>
              <w:t xml:space="preserve">Знать: </w:t>
            </w:r>
            <w:r w:rsidR="00316402" w:rsidRPr="006F6119">
              <w:rPr>
                <w:rFonts w:ascii="Times New Roman" w:hAnsi="Times New Roman" w:cs="Times New Roman"/>
              </w:rPr>
              <w:t>методы поиска, критического анализа и синтеза информации, системного подхода для решения поставленных задач;</w:t>
            </w:r>
            <w:r w:rsidR="00316402" w:rsidRPr="006F6119">
              <w:rPr>
                <w:rFonts w:ascii="Times New Roman" w:hAnsi="Times New Roman" w:cs="Times New Roman"/>
              </w:rPr>
              <w:br/>
              <w:t>методы решения проблемной ситуации на основе критического анализа доступных источников информации</w:t>
            </w:r>
            <w:r w:rsidRPr="006F6119">
              <w:rPr>
                <w:rFonts w:ascii="Times New Roman" w:hAnsi="Times New Roman" w:cs="Times New Roman"/>
              </w:rPr>
              <w:t xml:space="preserve"> </w:t>
            </w:r>
          </w:p>
          <w:p w14:paraId="1D618C66" w14:textId="00124F5A" w:rsidR="00751095" w:rsidRPr="006F6119" w:rsidRDefault="00751095" w:rsidP="009207A4">
            <w:pPr>
              <w:autoSpaceDE w:val="0"/>
              <w:autoSpaceDN w:val="0"/>
              <w:adjustRightInd w:val="0"/>
              <w:jc w:val="both"/>
              <w:rPr>
                <w:rFonts w:ascii="Times New Roman" w:hAnsi="Times New Roman" w:cs="Times New Roman"/>
              </w:rPr>
            </w:pPr>
            <w:r w:rsidRPr="006F6119">
              <w:rPr>
                <w:rFonts w:ascii="Times New Roman" w:hAnsi="Times New Roman" w:cs="Times New Roman"/>
              </w:rPr>
              <w:t xml:space="preserve">Уметь: </w:t>
            </w:r>
            <w:r w:rsidR="00FD518F" w:rsidRPr="006F6119">
              <w:rPr>
                <w:rFonts w:ascii="Times New Roman" w:hAnsi="Times New Roman" w:cs="Times New Roman"/>
              </w:rPr>
              <w:t>использовать методы поиска, критического анализа и синтеза информации, системного подхода для решения поставленных задач;</w:t>
            </w:r>
            <w:r w:rsidR="00FD518F" w:rsidRPr="006F6119">
              <w:rPr>
                <w:rFonts w:ascii="Times New Roman" w:hAnsi="Times New Roman" w:cs="Times New Roman"/>
              </w:rPr>
              <w:br/>
              <w:t>использовать методы решения проблемной ситуации на основе критического анализа доступных источников информации</w:t>
            </w:r>
            <w:r w:rsidRPr="006F6119">
              <w:rPr>
                <w:rFonts w:ascii="Times New Roman" w:hAnsi="Times New Roman" w:cs="Times New Roman"/>
              </w:rPr>
              <w:t xml:space="preserve">. </w:t>
            </w:r>
          </w:p>
          <w:p w14:paraId="253C4FDD" w14:textId="597ACE7D" w:rsidR="00751095" w:rsidRPr="006F6119" w:rsidRDefault="00751095" w:rsidP="00FD518F">
            <w:pPr>
              <w:autoSpaceDE w:val="0"/>
              <w:autoSpaceDN w:val="0"/>
              <w:adjustRightInd w:val="0"/>
              <w:jc w:val="both"/>
              <w:rPr>
                <w:rFonts w:ascii="Times New Roman" w:hAnsi="Times New Roman" w:cs="Times New Roman"/>
                <w:lang w:bidi="ru-RU"/>
              </w:rPr>
            </w:pPr>
            <w:r w:rsidRPr="006F6119">
              <w:rPr>
                <w:rFonts w:ascii="Times New Roman" w:hAnsi="Times New Roman" w:cs="Times New Roman"/>
              </w:rPr>
              <w:t xml:space="preserve">Владеть: </w:t>
            </w:r>
            <w:r w:rsidR="00FD518F" w:rsidRPr="006F6119">
              <w:rPr>
                <w:rFonts w:ascii="Times New Roman" w:hAnsi="Times New Roman" w:cs="Times New Roman"/>
              </w:rPr>
              <w:t>методами поиска, критического анализа и синтеза информации, системного подхода для решения поставленных задач;</w:t>
            </w:r>
            <w:r w:rsidR="00FD518F" w:rsidRPr="006F6119">
              <w:rPr>
                <w:rFonts w:ascii="Times New Roman" w:hAnsi="Times New Roman" w:cs="Times New Roman"/>
              </w:rPr>
              <w:br/>
              <w:t>методами решения проблемной ситуации на основе критического анализа доступных источников информации</w:t>
            </w:r>
            <w:r w:rsidRPr="006F6119">
              <w:rPr>
                <w:rFonts w:ascii="Times New Roman" w:hAnsi="Times New Roman" w:cs="Times New Roman"/>
              </w:rPr>
              <w:t>.</w:t>
            </w:r>
          </w:p>
        </w:tc>
      </w:tr>
      <w:tr w:rsidR="00751095" w:rsidRPr="006F6119" w14:paraId="29E52EC6"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6453487B" w14:textId="77777777" w:rsidR="00751095" w:rsidRPr="006F6119" w:rsidRDefault="00FD518F" w:rsidP="009207A4">
            <w:pPr>
              <w:widowControl w:val="0"/>
              <w:tabs>
                <w:tab w:val="left" w:pos="0"/>
              </w:tabs>
              <w:autoSpaceDE w:val="0"/>
              <w:autoSpaceDN w:val="0"/>
              <w:rPr>
                <w:rFonts w:ascii="Times New Roman" w:hAnsi="Times New Roman" w:cs="Times New Roman"/>
              </w:rPr>
            </w:pPr>
            <w:r w:rsidRPr="006F6119">
              <w:rPr>
                <w:rFonts w:ascii="Times New Roman" w:hAnsi="Times New Roman" w:cs="Times New Roman"/>
              </w:rPr>
              <w:t>ПК-1 - Способен разрабатывать и реализовывать финансовую политику на основе владения методами финансового менеджмента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A107624" w14:textId="77777777" w:rsidR="00751095" w:rsidRPr="006F6119" w:rsidRDefault="00FD518F" w:rsidP="009207A4">
            <w:pPr>
              <w:widowControl w:val="0"/>
              <w:tabs>
                <w:tab w:val="left" w:pos="0"/>
              </w:tabs>
              <w:autoSpaceDE w:val="0"/>
              <w:autoSpaceDN w:val="0"/>
              <w:rPr>
                <w:rFonts w:ascii="Times New Roman" w:hAnsi="Times New Roman" w:cs="Times New Roman"/>
                <w:lang w:bidi="ru-RU"/>
              </w:rPr>
            </w:pPr>
            <w:r w:rsidRPr="006F6119">
              <w:rPr>
                <w:rFonts w:ascii="Times New Roman" w:hAnsi="Times New Roman" w:cs="Times New Roman"/>
                <w:lang w:bidi="ru-RU"/>
              </w:rPr>
              <w:t>ПК-1.1 - Использует современные технологии управления финансовыми продуктами и услугами в производственной, финансово-инвестиционной деятельности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14912CA8" w14:textId="77777777" w:rsidR="00751095" w:rsidRPr="006F6119" w:rsidRDefault="00751095" w:rsidP="009207A4">
            <w:pPr>
              <w:autoSpaceDE w:val="0"/>
              <w:autoSpaceDN w:val="0"/>
              <w:adjustRightInd w:val="0"/>
              <w:jc w:val="both"/>
              <w:rPr>
                <w:rFonts w:ascii="Times New Roman" w:hAnsi="Times New Roman" w:cs="Times New Roman"/>
              </w:rPr>
            </w:pPr>
            <w:r w:rsidRPr="006F6119">
              <w:rPr>
                <w:rFonts w:ascii="Times New Roman" w:hAnsi="Times New Roman" w:cs="Times New Roman"/>
              </w:rPr>
              <w:t xml:space="preserve">Знать: </w:t>
            </w:r>
            <w:r w:rsidR="00316402" w:rsidRPr="006F6119">
              <w:rPr>
                <w:rFonts w:ascii="Times New Roman" w:hAnsi="Times New Roman" w:cs="Times New Roman"/>
              </w:rPr>
              <w:t>подходы к разработке финансовой политики на основе владения методами финансового менеджмента;</w:t>
            </w:r>
            <w:r w:rsidR="00316402" w:rsidRPr="006F6119">
              <w:rPr>
                <w:rFonts w:ascii="Times New Roman" w:hAnsi="Times New Roman" w:cs="Times New Roman"/>
              </w:rPr>
              <w:br/>
              <w:t>современные технологии управления финансовыми продуктами и услугами в производственной, финансово-инвестиционной деятельности</w:t>
            </w:r>
            <w:r w:rsidRPr="006F6119">
              <w:rPr>
                <w:rFonts w:ascii="Times New Roman" w:hAnsi="Times New Roman" w:cs="Times New Roman"/>
              </w:rPr>
              <w:t xml:space="preserve"> </w:t>
            </w:r>
          </w:p>
          <w:p w14:paraId="206AD9E3" w14:textId="77777777" w:rsidR="00751095" w:rsidRPr="006F6119" w:rsidRDefault="00751095" w:rsidP="009207A4">
            <w:pPr>
              <w:autoSpaceDE w:val="0"/>
              <w:autoSpaceDN w:val="0"/>
              <w:adjustRightInd w:val="0"/>
              <w:jc w:val="both"/>
              <w:rPr>
                <w:rFonts w:ascii="Times New Roman" w:hAnsi="Times New Roman" w:cs="Times New Roman"/>
              </w:rPr>
            </w:pPr>
            <w:r w:rsidRPr="006F6119">
              <w:rPr>
                <w:rFonts w:ascii="Times New Roman" w:hAnsi="Times New Roman" w:cs="Times New Roman"/>
              </w:rPr>
              <w:t xml:space="preserve">Уметь: </w:t>
            </w:r>
            <w:r w:rsidR="00FD518F" w:rsidRPr="006F6119">
              <w:rPr>
                <w:rFonts w:ascii="Times New Roman" w:hAnsi="Times New Roman" w:cs="Times New Roman"/>
              </w:rPr>
              <w:t>использовать подходы к разработке финансовой политики на основе владения методами финансового менеджмента;</w:t>
            </w:r>
            <w:r w:rsidR="00FD518F" w:rsidRPr="006F6119">
              <w:rPr>
                <w:rFonts w:ascii="Times New Roman" w:hAnsi="Times New Roman" w:cs="Times New Roman"/>
              </w:rPr>
              <w:br/>
              <w:t>использовать современные технологии управления финансовыми продуктами и услугами в производственной, финансово-инвестиционной деятельности</w:t>
            </w:r>
            <w:r w:rsidRPr="006F6119">
              <w:rPr>
                <w:rFonts w:ascii="Times New Roman" w:hAnsi="Times New Roman" w:cs="Times New Roman"/>
              </w:rPr>
              <w:t xml:space="preserve">. </w:t>
            </w:r>
          </w:p>
          <w:p w14:paraId="3E359D6D" w14:textId="77777777" w:rsidR="00751095" w:rsidRPr="006F6119" w:rsidRDefault="00751095" w:rsidP="00FD518F">
            <w:pPr>
              <w:autoSpaceDE w:val="0"/>
              <w:autoSpaceDN w:val="0"/>
              <w:adjustRightInd w:val="0"/>
              <w:jc w:val="both"/>
              <w:rPr>
                <w:rFonts w:ascii="Times New Roman" w:hAnsi="Times New Roman" w:cs="Times New Roman"/>
                <w:lang w:bidi="ru-RU"/>
              </w:rPr>
            </w:pPr>
            <w:r w:rsidRPr="006F6119">
              <w:rPr>
                <w:rFonts w:ascii="Times New Roman" w:hAnsi="Times New Roman" w:cs="Times New Roman"/>
              </w:rPr>
              <w:t xml:space="preserve">Владеть: </w:t>
            </w:r>
            <w:r w:rsidR="00FD518F" w:rsidRPr="006F6119">
              <w:rPr>
                <w:rFonts w:ascii="Times New Roman" w:hAnsi="Times New Roman" w:cs="Times New Roman"/>
              </w:rPr>
              <w:t>подходами к разработке финансовой политики на основе владения методами финансового менеджмента;</w:t>
            </w:r>
            <w:r w:rsidR="00FD518F" w:rsidRPr="006F6119">
              <w:rPr>
                <w:rFonts w:ascii="Times New Roman" w:hAnsi="Times New Roman" w:cs="Times New Roman"/>
              </w:rPr>
              <w:br/>
              <w:t>современными технологиями управления финансовыми продуктами и услугами в производственной, финансово-инвестиционной деятельности</w:t>
            </w:r>
            <w:r w:rsidRPr="006F6119">
              <w:rPr>
                <w:rFonts w:ascii="Times New Roman" w:hAnsi="Times New Roman" w:cs="Times New Roman"/>
              </w:rPr>
              <w:t>.</w:t>
            </w:r>
          </w:p>
        </w:tc>
      </w:tr>
    </w:tbl>
    <w:p w14:paraId="010B1EC2" w14:textId="77777777" w:rsidR="00E1429F" w:rsidRPr="006F6119"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6702332"/>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Сущность и организация управления финансами предприятия.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Эволюция  методов управления финансами предприятия. Финансовая система и система финансов на макро и микро уровнях: взаимосвязи и взаимовлияния. Обзор методов финансового менеджмента, их ограничений и практика применения в области управления финансами.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5B451B62" w14:textId="77777777" w:rsidTr="005B37A7">
        <w:trPr>
          <w:trHeight w:val="283"/>
        </w:trPr>
        <w:tc>
          <w:tcPr>
            <w:tcW w:w="1024" w:type="pct"/>
            <w:shd w:val="clear" w:color="auto" w:fill="auto"/>
            <w:vAlign w:val="center"/>
          </w:tcPr>
          <w:p w14:paraId="5840230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Основы формирования финансовой стратегии фирмы. Формы и содержание финансовой отчетности.</w:t>
            </w:r>
          </w:p>
        </w:tc>
        <w:tc>
          <w:tcPr>
            <w:tcW w:w="2543" w:type="pct"/>
            <w:gridSpan w:val="2"/>
            <w:shd w:val="clear" w:color="auto" w:fill="auto"/>
          </w:tcPr>
          <w:p w14:paraId="2F8D30E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Финансовая стратегия как основа формирования финансовой политики предприятия. Основные формы документов предприятия, отражающие финансовую стратегию, политику и тактику.</w:t>
            </w:r>
            <w:r w:rsidRPr="00352B6F">
              <w:rPr>
                <w:lang w:bidi="ru-RU"/>
              </w:rPr>
              <w:br/>
              <w:t>Элементы финансовой стратегии и этапы ее формирования. Принципы формирования информации в финансовой отчетности. Балансовый отчет: структура, роль в стратегическом финансовом менеджменте. Содержание отчета о прибылях и убытках, последовательность расчета показателей прибыли. Использование показателей EBITDA, EBIT, EBT, NOPAT, EVA, MVA, SVA в финансовых расчетах.</w:t>
            </w:r>
          </w:p>
        </w:tc>
        <w:tc>
          <w:tcPr>
            <w:tcW w:w="357" w:type="pct"/>
            <w:gridSpan w:val="2"/>
            <w:shd w:val="clear" w:color="auto" w:fill="auto"/>
            <w:vAlign w:val="center"/>
          </w:tcPr>
          <w:p w14:paraId="569A6BA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7D1FEB8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C9BBDC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DCBB75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4DF88C94" w14:textId="77777777" w:rsidTr="005B37A7">
        <w:trPr>
          <w:trHeight w:val="283"/>
        </w:trPr>
        <w:tc>
          <w:tcPr>
            <w:tcW w:w="1024" w:type="pct"/>
            <w:shd w:val="clear" w:color="auto" w:fill="auto"/>
            <w:vAlign w:val="center"/>
          </w:tcPr>
          <w:p w14:paraId="053860D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Денежные потоки и методы их формирования и анализа.</w:t>
            </w:r>
          </w:p>
        </w:tc>
        <w:tc>
          <w:tcPr>
            <w:tcW w:w="2543" w:type="pct"/>
            <w:gridSpan w:val="2"/>
            <w:shd w:val="clear" w:color="auto" w:fill="auto"/>
          </w:tcPr>
          <w:p w14:paraId="5EE7AA3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виды денежных потоков. Методы формирования отчета о движении денежных средств. Структура операционного денежного потока. Свободный денежный поток. Использование информации о денежных потоках в инвестиционном анализе и оценке стоимости компании. Управление денежными потоками, методы и модели, ограничения, практика применения. Операционная деятельность предприятия как объект финансового управления, анализа и контроля. Факторы, определяющие эффективность операционной деятельности. Операционный цикл организации. Влияние результатов операционной деятельности на рыночную стоимость предприятия.</w:t>
            </w:r>
          </w:p>
        </w:tc>
        <w:tc>
          <w:tcPr>
            <w:tcW w:w="357" w:type="pct"/>
            <w:gridSpan w:val="2"/>
            <w:shd w:val="clear" w:color="auto" w:fill="auto"/>
            <w:vAlign w:val="center"/>
          </w:tcPr>
          <w:p w14:paraId="787ABE5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7E5548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3E8334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E04172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5E6E165F" w14:textId="77777777" w:rsidTr="005B37A7">
        <w:trPr>
          <w:trHeight w:val="283"/>
        </w:trPr>
        <w:tc>
          <w:tcPr>
            <w:tcW w:w="1024" w:type="pct"/>
            <w:shd w:val="clear" w:color="auto" w:fill="auto"/>
            <w:vAlign w:val="center"/>
          </w:tcPr>
          <w:p w14:paraId="5335F51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Финансовый анализ как инструмент эффективного управления финансами, затратами и результатами деятельности.</w:t>
            </w:r>
          </w:p>
        </w:tc>
        <w:tc>
          <w:tcPr>
            <w:tcW w:w="2543" w:type="pct"/>
            <w:gridSpan w:val="2"/>
            <w:shd w:val="clear" w:color="auto" w:fill="auto"/>
          </w:tcPr>
          <w:p w14:paraId="580744D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Методология финансового анализа. Цели, задачи и методы стратегического финансового анализа. Финансовый анализ как инструмент обоснования инвестиционной политики. Финансовый анализ как инструмент эффективного управления операционной деятельностью. Аналитическое обеспечение формирования политики финансирования. Аналитическое обеспечение оценки создания стоимости. Применение аналитического моделирования в финансовом анализе. Этапы и содержание финансового анализа. Система финансовых коэффициентов, технологии их расчета. Критерии оценки финансовых решений. Анализ имущественного положения. Оценка ликвидности, платежеспособности, деловой активности, рентабельности организации. Применение факторных моделей в финансовом анализе. Оценка роста предприятия, учет инфляции. Сбалансированные управленческие решения.</w:t>
            </w:r>
          </w:p>
        </w:tc>
        <w:tc>
          <w:tcPr>
            <w:tcW w:w="357" w:type="pct"/>
            <w:gridSpan w:val="2"/>
            <w:shd w:val="clear" w:color="auto" w:fill="auto"/>
            <w:vAlign w:val="center"/>
          </w:tcPr>
          <w:p w14:paraId="29E9111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D41C4D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F2A823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CD264B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24F71EDC" w14:textId="77777777" w:rsidTr="005B37A7">
        <w:trPr>
          <w:trHeight w:val="283"/>
        </w:trPr>
        <w:tc>
          <w:tcPr>
            <w:tcW w:w="1024" w:type="pct"/>
            <w:shd w:val="clear" w:color="auto" w:fill="auto"/>
            <w:vAlign w:val="center"/>
          </w:tcPr>
          <w:p w14:paraId="405D115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Финансовое планирование.</w:t>
            </w:r>
          </w:p>
        </w:tc>
        <w:tc>
          <w:tcPr>
            <w:tcW w:w="2543" w:type="pct"/>
            <w:gridSpan w:val="2"/>
            <w:shd w:val="clear" w:color="auto" w:fill="auto"/>
          </w:tcPr>
          <w:p w14:paraId="4D6F978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Финансовое планирование и прогнозирование: понятие, цели, задачи, этапы и организации системы планирования. Роль финансового планирования в реализации финансовой стратегии предприятия. Финансовая модель предприятия и ее цифровой двойник. Виды финансовых планов и типы расчетных прогнозов входной информации в финансовой модели предприятия, их форматы.</w:t>
            </w:r>
          </w:p>
        </w:tc>
        <w:tc>
          <w:tcPr>
            <w:tcW w:w="357" w:type="pct"/>
            <w:gridSpan w:val="2"/>
            <w:shd w:val="clear" w:color="auto" w:fill="auto"/>
            <w:vAlign w:val="center"/>
          </w:tcPr>
          <w:p w14:paraId="4D156DE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4A26693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EA07B6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DAB701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4F80568D" w14:textId="77777777" w:rsidTr="005B37A7">
        <w:trPr>
          <w:trHeight w:val="283"/>
        </w:trPr>
        <w:tc>
          <w:tcPr>
            <w:tcW w:w="1024" w:type="pct"/>
            <w:shd w:val="clear" w:color="auto" w:fill="auto"/>
            <w:vAlign w:val="center"/>
          </w:tcPr>
          <w:p w14:paraId="376799D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Управленческий контур: денежные потоки, активы и пассивы. Финансовая устойчивость предприятия и фактор времени.</w:t>
            </w:r>
          </w:p>
        </w:tc>
        <w:tc>
          <w:tcPr>
            <w:tcW w:w="2543" w:type="pct"/>
            <w:gridSpan w:val="2"/>
            <w:shd w:val="clear" w:color="auto" w:fill="auto"/>
          </w:tcPr>
          <w:p w14:paraId="1C86991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Взаимосвязь между управлением денежными потоками, управлением активами и пассивами. Денежные потоки от текущей, инвестиционной и финансовой деятельности. Классификация денежных потоков.</w:t>
            </w:r>
            <w:r w:rsidRPr="00352B6F">
              <w:rPr>
                <w:lang w:bidi="ru-RU"/>
              </w:rPr>
              <w:br/>
              <w:t>Значение чистого денежного потока от текущей деятельности для оценки деятельности предприятия. Основные денежные потоки от финансовой деятельности и их риски. Связь между структурой капитала фирмы и ее финансовыми рисками.</w:t>
            </w:r>
            <w:r w:rsidRPr="00352B6F">
              <w:rPr>
                <w:lang w:bidi="ru-RU"/>
              </w:rPr>
              <w:br/>
              <w:t>Управление свободным денежным потоком. Определение свободного денежного потока на капитал. Цена бизнеса и доход собственника. Связь между ценой бизнеса и рыночной добавленной стоимостью (MVA), экономической добавленной стоимостью (ЕVA).</w:t>
            </w:r>
          </w:p>
        </w:tc>
        <w:tc>
          <w:tcPr>
            <w:tcW w:w="357" w:type="pct"/>
            <w:gridSpan w:val="2"/>
            <w:shd w:val="clear" w:color="auto" w:fill="auto"/>
            <w:vAlign w:val="center"/>
          </w:tcPr>
          <w:p w14:paraId="72ACC19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88C298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4211DB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57EE0B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2EC69B04" w14:textId="77777777" w:rsidTr="005B37A7">
        <w:trPr>
          <w:trHeight w:val="283"/>
        </w:trPr>
        <w:tc>
          <w:tcPr>
            <w:tcW w:w="1024" w:type="pct"/>
            <w:shd w:val="clear" w:color="auto" w:fill="auto"/>
            <w:vAlign w:val="center"/>
          </w:tcPr>
          <w:p w14:paraId="0985394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Оценка долгосрочных финансовых активов.</w:t>
            </w:r>
          </w:p>
        </w:tc>
        <w:tc>
          <w:tcPr>
            <w:tcW w:w="2543" w:type="pct"/>
            <w:gridSpan w:val="2"/>
            <w:shd w:val="clear" w:color="auto" w:fill="auto"/>
          </w:tcPr>
          <w:p w14:paraId="56F38C1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Характеристика финансовых активов и направления их использования в финансовом планировании. Доходность финансового актива: виды и оценка. Оценка стоимости и доходности облигаций. Оценка стоимости и доходности акций. Индикаторы на рынке ценных бумаг. Финансовые операции предприятия на мировых рынках капитала в условиях современности: ограничения, доходность и риски. Стратегия долгосрочного развития предприятия и прогнозирование соответствующих финансовых и денежных потоков.</w:t>
            </w:r>
          </w:p>
        </w:tc>
        <w:tc>
          <w:tcPr>
            <w:tcW w:w="357" w:type="pct"/>
            <w:gridSpan w:val="2"/>
            <w:shd w:val="clear" w:color="auto" w:fill="auto"/>
            <w:vAlign w:val="center"/>
          </w:tcPr>
          <w:p w14:paraId="5852681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C70C98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DEFDAD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5AC51B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379637CE" w14:textId="77777777" w:rsidTr="005B37A7">
        <w:trPr>
          <w:trHeight w:val="283"/>
        </w:trPr>
        <w:tc>
          <w:tcPr>
            <w:tcW w:w="1024" w:type="pct"/>
            <w:shd w:val="clear" w:color="auto" w:fill="auto"/>
            <w:vAlign w:val="center"/>
          </w:tcPr>
          <w:p w14:paraId="1435A64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Управление финансовым риском. Операционный и финансовый рычаг.</w:t>
            </w:r>
          </w:p>
        </w:tc>
        <w:tc>
          <w:tcPr>
            <w:tcW w:w="2543" w:type="pct"/>
            <w:gridSpan w:val="2"/>
            <w:shd w:val="clear" w:color="auto" w:fill="auto"/>
          </w:tcPr>
          <w:p w14:paraId="6938794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Характеристика предпринимательского риска. Виды финансового риска. Подходы к управлению рисками: активный, адаптивный и консервативный (пассивный). Принципы и методы управления финансовым риском. Показатели оценки риска. Порядок расчета показателя цены (стоимости) риска – VaR и модификаций EaR (рисковой прибыли), EPaR (рисковой прибыли на акцию), скорректированного на риск денежного потока CFaR и др.</w:t>
            </w:r>
          </w:p>
        </w:tc>
        <w:tc>
          <w:tcPr>
            <w:tcW w:w="357" w:type="pct"/>
            <w:gridSpan w:val="2"/>
            <w:shd w:val="clear" w:color="auto" w:fill="auto"/>
            <w:vAlign w:val="center"/>
          </w:tcPr>
          <w:p w14:paraId="3691C5A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158733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94976E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264296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46753E4C" w14:textId="77777777" w:rsidTr="005B37A7">
        <w:trPr>
          <w:trHeight w:val="283"/>
        </w:trPr>
        <w:tc>
          <w:tcPr>
            <w:tcW w:w="1024" w:type="pct"/>
            <w:shd w:val="clear" w:color="auto" w:fill="auto"/>
            <w:vAlign w:val="center"/>
          </w:tcPr>
          <w:p w14:paraId="18E7A15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Разработка бюджета капитальных вложений. Методы оценки инвестиционных решений.</w:t>
            </w:r>
          </w:p>
        </w:tc>
        <w:tc>
          <w:tcPr>
            <w:tcW w:w="2543" w:type="pct"/>
            <w:gridSpan w:val="2"/>
            <w:shd w:val="clear" w:color="auto" w:fill="auto"/>
          </w:tcPr>
          <w:p w14:paraId="0924853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классификация и этапы формирования инвестиционного портфеля. Портфельные стратегии, применяемые при инвестировании в финансовые активы: активные, пассивные, смешанные. Оценка риска и доходности портфеля. Эффект диверсификации. Портфельная теория Марковица. Модели ценообразования активов на рынке капиталов (CAPM, APT). Оценка структуры капитала при принятии решений, связанных с операциями на мировых рынках в условиях глобализации.</w:t>
            </w:r>
          </w:p>
        </w:tc>
        <w:tc>
          <w:tcPr>
            <w:tcW w:w="357" w:type="pct"/>
            <w:gridSpan w:val="2"/>
            <w:shd w:val="clear" w:color="auto" w:fill="auto"/>
            <w:vAlign w:val="center"/>
          </w:tcPr>
          <w:p w14:paraId="5917017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2A1244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AFA7C8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688501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7695A730" w14:textId="77777777" w:rsidTr="005B37A7">
        <w:trPr>
          <w:trHeight w:val="283"/>
        </w:trPr>
        <w:tc>
          <w:tcPr>
            <w:tcW w:w="1024" w:type="pct"/>
            <w:shd w:val="clear" w:color="auto" w:fill="auto"/>
            <w:vAlign w:val="center"/>
          </w:tcPr>
          <w:p w14:paraId="1AE3CF7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Финансовые инструменты и финансовые рынки.</w:t>
            </w:r>
          </w:p>
        </w:tc>
        <w:tc>
          <w:tcPr>
            <w:tcW w:w="2543" w:type="pct"/>
            <w:gridSpan w:val="2"/>
            <w:shd w:val="clear" w:color="auto" w:fill="auto"/>
          </w:tcPr>
          <w:p w14:paraId="3099CFC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финансового рынка и его сегментов. Тенденции развития экономики и бизнеса в целом и финансовой сферы, финансового рынка и его отдельных сегментов. Понятие финансового инструмента (ценные бумаги и производные финансовые инструменты). Виды инновационных финансовых инструментов, продуктов, услуг, технологий. Инструменты и принципы финансового инжиниринга. Понятие финансовых институтов и их виды. Финансовые институты – в роли финансовых инженеров. Результаты деятельности финансовых институтов как финансовых инженеров. «Список Финнерти» 20 и 21 века.</w:t>
            </w:r>
          </w:p>
        </w:tc>
        <w:tc>
          <w:tcPr>
            <w:tcW w:w="357" w:type="pct"/>
            <w:gridSpan w:val="2"/>
            <w:shd w:val="clear" w:color="auto" w:fill="auto"/>
            <w:vAlign w:val="center"/>
          </w:tcPr>
          <w:p w14:paraId="17C417A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8CD054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C50BFA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0D42B8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16702333"/>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1670233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4401"/>
        <w:gridCol w:w="5706"/>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6F6119" w:rsidRDefault="00984247" w:rsidP="00AA7A6A">
            <w:pPr>
              <w:rPr>
                <w:rFonts w:ascii="Times New Roman" w:hAnsi="Times New Roman" w:cs="Times New Roman"/>
                <w:lang w:bidi="ru-RU"/>
              </w:rPr>
            </w:pPr>
            <w:proofErr w:type="spellStart"/>
            <w:r w:rsidRPr="006F6119">
              <w:rPr>
                <w:rFonts w:ascii="Times New Roman" w:hAnsi="Times New Roman" w:cs="Times New Roman"/>
                <w:sz w:val="24"/>
                <w:szCs w:val="24"/>
              </w:rPr>
              <w:t>Басовский</w:t>
            </w:r>
            <w:proofErr w:type="spellEnd"/>
            <w:r w:rsidRPr="006F6119">
              <w:rPr>
                <w:rFonts w:ascii="Times New Roman" w:hAnsi="Times New Roman" w:cs="Times New Roman"/>
                <w:sz w:val="24"/>
                <w:szCs w:val="24"/>
              </w:rPr>
              <w:t>, Л. Е. Прогнозирование и планирование в условиях рынка</w:t>
            </w:r>
            <w:proofErr w:type="gramStart"/>
            <w:r w:rsidRPr="006F6119">
              <w:rPr>
                <w:rFonts w:ascii="Times New Roman" w:hAnsi="Times New Roman" w:cs="Times New Roman"/>
                <w:sz w:val="24"/>
                <w:szCs w:val="24"/>
              </w:rPr>
              <w:t xml:space="preserve"> :</w:t>
            </w:r>
            <w:proofErr w:type="gramEnd"/>
            <w:r w:rsidRPr="006F6119">
              <w:rPr>
                <w:rFonts w:ascii="Times New Roman" w:hAnsi="Times New Roman" w:cs="Times New Roman"/>
                <w:sz w:val="24"/>
                <w:szCs w:val="24"/>
              </w:rPr>
              <w:t xml:space="preserve"> учебное пособие / Л.Е. </w:t>
            </w:r>
            <w:proofErr w:type="spellStart"/>
            <w:r w:rsidRPr="006F6119">
              <w:rPr>
                <w:rFonts w:ascii="Times New Roman" w:hAnsi="Times New Roman" w:cs="Times New Roman"/>
                <w:sz w:val="24"/>
                <w:szCs w:val="24"/>
              </w:rPr>
              <w:t>Басовский</w:t>
            </w:r>
            <w:proofErr w:type="spellEnd"/>
            <w:r w:rsidRPr="006F6119">
              <w:rPr>
                <w:rFonts w:ascii="Times New Roman" w:hAnsi="Times New Roman" w:cs="Times New Roman"/>
                <w:sz w:val="24"/>
                <w:szCs w:val="24"/>
              </w:rPr>
              <w:t>. — Москва</w:t>
            </w:r>
            <w:proofErr w:type="gramStart"/>
            <w:r w:rsidRPr="006F6119">
              <w:rPr>
                <w:rFonts w:ascii="Times New Roman" w:hAnsi="Times New Roman" w:cs="Times New Roman"/>
                <w:sz w:val="24"/>
                <w:szCs w:val="24"/>
              </w:rPr>
              <w:t xml:space="preserve"> :</w:t>
            </w:r>
            <w:proofErr w:type="gramEnd"/>
            <w:r w:rsidRPr="006F6119">
              <w:rPr>
                <w:rFonts w:ascii="Times New Roman" w:hAnsi="Times New Roman" w:cs="Times New Roman"/>
                <w:sz w:val="24"/>
                <w:szCs w:val="24"/>
              </w:rPr>
              <w:t xml:space="preserve"> </w:t>
            </w:r>
            <w:proofErr w:type="gramStart"/>
            <w:r w:rsidRPr="006F6119">
              <w:rPr>
                <w:rFonts w:ascii="Times New Roman" w:hAnsi="Times New Roman" w:cs="Times New Roman"/>
                <w:sz w:val="24"/>
                <w:szCs w:val="24"/>
              </w:rPr>
              <w:t>ИНФРА-М, 2024. — 260 с. — (Высшее образование:</w:t>
            </w:r>
            <w:proofErr w:type="gramEnd"/>
            <w:r w:rsidRPr="006F6119">
              <w:rPr>
                <w:rFonts w:ascii="Times New Roman" w:hAnsi="Times New Roman" w:cs="Times New Roman"/>
                <w:sz w:val="24"/>
                <w:szCs w:val="24"/>
              </w:rPr>
              <w:t xml:space="preserve"> </w:t>
            </w:r>
            <w:proofErr w:type="spellStart"/>
            <w:r w:rsidRPr="006F6119">
              <w:rPr>
                <w:rFonts w:ascii="Times New Roman" w:hAnsi="Times New Roman" w:cs="Times New Roman"/>
                <w:sz w:val="24"/>
                <w:szCs w:val="24"/>
              </w:rPr>
              <w:t>Бакалавриат</w:t>
            </w:r>
            <w:proofErr w:type="spellEnd"/>
            <w:r w:rsidRPr="006F6119">
              <w:rPr>
                <w:rFonts w:ascii="Times New Roman" w:hAnsi="Times New Roman" w:cs="Times New Roman"/>
                <w:sz w:val="24"/>
                <w:szCs w:val="24"/>
              </w:rPr>
              <w:t>).</w:t>
            </w:r>
          </w:p>
        </w:tc>
        <w:tc>
          <w:tcPr>
            <w:tcW w:w="920" w:type="pct"/>
            <w:shd w:val="clear" w:color="auto" w:fill="auto"/>
            <w:vAlign w:val="center"/>
            <w:hideMark/>
          </w:tcPr>
          <w:p w14:paraId="25965B29" w14:textId="0CF2FFC1" w:rsidR="00262CF0" w:rsidRPr="006F6119" w:rsidRDefault="001D760B"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https://znanium.ru/catalog/document?id=436046</w:t>
              </w:r>
            </w:hyperlink>
          </w:p>
        </w:tc>
      </w:tr>
      <w:tr w:rsidR="00262CF0" w:rsidRPr="007E6725" w14:paraId="0BF1D7E6" w14:textId="77777777" w:rsidTr="00E4641F">
        <w:trPr>
          <w:trHeight w:val="354"/>
        </w:trPr>
        <w:tc>
          <w:tcPr>
            <w:tcW w:w="4080" w:type="pct"/>
            <w:shd w:val="clear" w:color="auto" w:fill="auto"/>
            <w:vAlign w:val="center"/>
          </w:tcPr>
          <w:p w14:paraId="663BC689" w14:textId="77777777" w:rsidR="00262CF0" w:rsidRPr="006F6119" w:rsidRDefault="00984247" w:rsidP="00AA7A6A">
            <w:pPr>
              <w:rPr>
                <w:rFonts w:ascii="Times New Roman" w:hAnsi="Times New Roman" w:cs="Times New Roman"/>
                <w:lang w:bidi="ru-RU"/>
              </w:rPr>
            </w:pPr>
            <w:r w:rsidRPr="006F6119">
              <w:rPr>
                <w:rFonts w:ascii="Times New Roman" w:hAnsi="Times New Roman" w:cs="Times New Roman"/>
                <w:sz w:val="24"/>
                <w:szCs w:val="24"/>
              </w:rPr>
              <w:t xml:space="preserve">Бюджетирование: теория и практика [Электронный ресурс]: учеб. Пособие / Л.С. Шаховская, Е.Г. Попкова, В.В. Хохлов [и др.]. — Москва : </w:t>
            </w:r>
            <w:proofErr w:type="spellStart"/>
            <w:r w:rsidRPr="006F6119">
              <w:rPr>
                <w:rFonts w:ascii="Times New Roman" w:hAnsi="Times New Roman" w:cs="Times New Roman"/>
                <w:sz w:val="24"/>
                <w:szCs w:val="24"/>
              </w:rPr>
              <w:t>КноРус</w:t>
            </w:r>
            <w:proofErr w:type="spellEnd"/>
            <w:r w:rsidRPr="006F6119">
              <w:rPr>
                <w:rFonts w:ascii="Times New Roman" w:hAnsi="Times New Roman" w:cs="Times New Roman"/>
                <w:sz w:val="24"/>
                <w:szCs w:val="24"/>
              </w:rPr>
              <w:t>, 2016.</w:t>
            </w:r>
          </w:p>
        </w:tc>
        <w:tc>
          <w:tcPr>
            <w:tcW w:w="920" w:type="pct"/>
            <w:shd w:val="clear" w:color="auto" w:fill="auto"/>
            <w:vAlign w:val="center"/>
            <w:hideMark/>
          </w:tcPr>
          <w:p w14:paraId="1E3C5767" w14:textId="77777777" w:rsidR="00262CF0" w:rsidRPr="006F6119" w:rsidRDefault="001D760B"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https://www.book.ru/book/916991</w:t>
              </w:r>
            </w:hyperlink>
          </w:p>
        </w:tc>
      </w:tr>
      <w:tr w:rsidR="00262CF0" w:rsidRPr="007E6725" w14:paraId="26708F6F" w14:textId="77777777" w:rsidTr="00E4641F">
        <w:trPr>
          <w:trHeight w:val="354"/>
        </w:trPr>
        <w:tc>
          <w:tcPr>
            <w:tcW w:w="4080" w:type="pct"/>
            <w:shd w:val="clear" w:color="auto" w:fill="auto"/>
            <w:vAlign w:val="center"/>
          </w:tcPr>
          <w:p w14:paraId="57F43EFC" w14:textId="77777777" w:rsidR="00262CF0" w:rsidRPr="006F6119" w:rsidRDefault="00984247" w:rsidP="00AA7A6A">
            <w:pPr>
              <w:rPr>
                <w:rFonts w:ascii="Times New Roman" w:hAnsi="Times New Roman" w:cs="Times New Roman"/>
                <w:lang w:bidi="ru-RU"/>
              </w:rPr>
            </w:pPr>
            <w:r w:rsidRPr="006F6119">
              <w:rPr>
                <w:rFonts w:ascii="Times New Roman" w:hAnsi="Times New Roman" w:cs="Times New Roman"/>
                <w:sz w:val="24"/>
                <w:szCs w:val="24"/>
              </w:rPr>
              <w:t>Управление производственными затратами и результатами: учебное пособие / Т. Б. Альгина, А. А. Фомин. – СПб</w:t>
            </w:r>
            <w:proofErr w:type="gramStart"/>
            <w:r w:rsidRPr="006F6119">
              <w:rPr>
                <w:rFonts w:ascii="Times New Roman" w:hAnsi="Times New Roman" w:cs="Times New Roman"/>
                <w:sz w:val="24"/>
                <w:szCs w:val="24"/>
              </w:rPr>
              <w:t xml:space="preserve">. : </w:t>
            </w:r>
            <w:proofErr w:type="gramEnd"/>
            <w:r w:rsidRPr="006F6119">
              <w:rPr>
                <w:rFonts w:ascii="Times New Roman" w:hAnsi="Times New Roman" w:cs="Times New Roman"/>
                <w:sz w:val="24"/>
                <w:szCs w:val="24"/>
              </w:rPr>
              <w:t xml:space="preserve">Изд-во СПбГЭУ, 2017. – 82 с. </w:t>
            </w:r>
            <w:r w:rsidRPr="007E6725">
              <w:rPr>
                <w:rFonts w:ascii="Times New Roman" w:hAnsi="Times New Roman" w:cs="Times New Roman"/>
                <w:sz w:val="24"/>
                <w:szCs w:val="24"/>
                <w:lang w:val="en-US"/>
              </w:rPr>
              <w:t>ISBN</w:t>
            </w:r>
            <w:r w:rsidRPr="006F6119">
              <w:rPr>
                <w:rFonts w:ascii="Times New Roman" w:hAnsi="Times New Roman" w:cs="Times New Roman"/>
                <w:sz w:val="24"/>
                <w:szCs w:val="24"/>
              </w:rPr>
              <w:t xml:space="preserve"> 978-5-7310-4093-8</w:t>
            </w:r>
          </w:p>
        </w:tc>
        <w:tc>
          <w:tcPr>
            <w:tcW w:w="920" w:type="pct"/>
            <w:shd w:val="clear" w:color="auto" w:fill="auto"/>
            <w:vAlign w:val="center"/>
            <w:hideMark/>
          </w:tcPr>
          <w:p w14:paraId="50213EBC" w14:textId="77777777" w:rsidR="00262CF0" w:rsidRPr="007E6725" w:rsidRDefault="001D760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http://opac.unecon.ru/elibrary ... B0%D1%82%D0%B0%D0%BC%D0%B8.pdf</w:t>
              </w:r>
            </w:hyperlink>
          </w:p>
        </w:tc>
      </w:tr>
      <w:tr w:rsidR="00262CF0" w:rsidRPr="007E6725" w14:paraId="39D21935" w14:textId="77777777" w:rsidTr="00E4641F">
        <w:trPr>
          <w:trHeight w:val="354"/>
        </w:trPr>
        <w:tc>
          <w:tcPr>
            <w:tcW w:w="4080" w:type="pct"/>
            <w:shd w:val="clear" w:color="auto" w:fill="auto"/>
            <w:vAlign w:val="center"/>
          </w:tcPr>
          <w:p w14:paraId="473B66B2" w14:textId="77777777" w:rsidR="00262CF0" w:rsidRPr="006F6119" w:rsidRDefault="00984247" w:rsidP="00AA7A6A">
            <w:pPr>
              <w:rPr>
                <w:rFonts w:ascii="Times New Roman" w:hAnsi="Times New Roman" w:cs="Times New Roman"/>
                <w:lang w:bidi="ru-RU"/>
              </w:rPr>
            </w:pPr>
            <w:r w:rsidRPr="006F6119">
              <w:rPr>
                <w:rFonts w:ascii="Times New Roman" w:hAnsi="Times New Roman" w:cs="Times New Roman"/>
                <w:sz w:val="24"/>
                <w:szCs w:val="24"/>
              </w:rPr>
              <w:t>Управление финансами. Финансы предприятий: Уч./ А.А. Володин и др.; Под ред. А.А. Володина. - 3-</w:t>
            </w:r>
            <w:r w:rsidRPr="007E6725">
              <w:rPr>
                <w:rFonts w:ascii="Times New Roman" w:hAnsi="Times New Roman" w:cs="Times New Roman"/>
                <w:sz w:val="24"/>
                <w:szCs w:val="24"/>
                <w:lang w:val="en-US"/>
              </w:rPr>
              <w:t>e</w:t>
            </w:r>
            <w:r w:rsidRPr="006F6119">
              <w:rPr>
                <w:rFonts w:ascii="Times New Roman" w:hAnsi="Times New Roman" w:cs="Times New Roman"/>
                <w:sz w:val="24"/>
                <w:szCs w:val="24"/>
              </w:rPr>
              <w:t xml:space="preserve"> изд. - М.: НИЦ ИНФРА-М, 2023. - 364 с.: </w:t>
            </w:r>
            <w:proofErr w:type="gramStart"/>
            <w:r w:rsidRPr="006F6119">
              <w:rPr>
                <w:rFonts w:ascii="Times New Roman" w:hAnsi="Times New Roman" w:cs="Times New Roman"/>
                <w:sz w:val="24"/>
                <w:szCs w:val="24"/>
              </w:rPr>
              <w:t xml:space="preserve">( </w:t>
            </w:r>
            <w:proofErr w:type="gramEnd"/>
            <w:r w:rsidRPr="006F6119">
              <w:rPr>
                <w:rFonts w:ascii="Times New Roman" w:hAnsi="Times New Roman" w:cs="Times New Roman"/>
                <w:sz w:val="24"/>
                <w:szCs w:val="24"/>
              </w:rPr>
              <w:t xml:space="preserve">Доп. мат. </w:t>
            </w:r>
            <w:proofErr w:type="spellStart"/>
            <w:r w:rsidRPr="007E6725">
              <w:rPr>
                <w:rFonts w:ascii="Times New Roman" w:hAnsi="Times New Roman" w:cs="Times New Roman"/>
                <w:sz w:val="24"/>
                <w:szCs w:val="24"/>
                <w:lang w:val="en-US"/>
              </w:rPr>
              <w:t>znanium</w:t>
            </w:r>
            <w:proofErr w:type="spellEnd"/>
            <w:r w:rsidRPr="006F6119">
              <w:rPr>
                <w:rFonts w:ascii="Times New Roman" w:hAnsi="Times New Roman" w:cs="Times New Roman"/>
                <w:sz w:val="24"/>
                <w:szCs w:val="24"/>
              </w:rPr>
              <w:t>.</w:t>
            </w:r>
            <w:r w:rsidRPr="007E6725">
              <w:rPr>
                <w:rFonts w:ascii="Times New Roman" w:hAnsi="Times New Roman" w:cs="Times New Roman"/>
                <w:sz w:val="24"/>
                <w:szCs w:val="24"/>
                <w:lang w:val="en-US"/>
              </w:rPr>
              <w:t>com</w:t>
            </w:r>
            <w:r w:rsidRPr="006F6119">
              <w:rPr>
                <w:rFonts w:ascii="Times New Roman" w:hAnsi="Times New Roman" w:cs="Times New Roman"/>
                <w:sz w:val="24"/>
                <w:szCs w:val="24"/>
              </w:rPr>
              <w:t xml:space="preserve">). - (ВО: </w:t>
            </w:r>
            <w:proofErr w:type="spellStart"/>
            <w:r w:rsidRPr="006F6119">
              <w:rPr>
                <w:rFonts w:ascii="Times New Roman" w:hAnsi="Times New Roman" w:cs="Times New Roman"/>
                <w:sz w:val="24"/>
                <w:szCs w:val="24"/>
              </w:rPr>
              <w:t>Бакалавриат</w:t>
            </w:r>
            <w:proofErr w:type="spellEnd"/>
            <w:r w:rsidRPr="006F6119">
              <w:rPr>
                <w:rFonts w:ascii="Times New Roman" w:hAnsi="Times New Roman" w:cs="Times New Roman"/>
                <w:sz w:val="24"/>
                <w:szCs w:val="24"/>
              </w:rPr>
              <w:t>).</w:t>
            </w:r>
          </w:p>
        </w:tc>
        <w:tc>
          <w:tcPr>
            <w:tcW w:w="920" w:type="pct"/>
            <w:shd w:val="clear" w:color="auto" w:fill="auto"/>
            <w:vAlign w:val="center"/>
            <w:hideMark/>
          </w:tcPr>
          <w:p w14:paraId="4CDF9E8B" w14:textId="77777777" w:rsidR="00262CF0" w:rsidRPr="006F6119" w:rsidRDefault="001D760B" w:rsidP="00AA7A6A">
            <w:pPr>
              <w:autoSpaceDE w:val="0"/>
              <w:autoSpaceDN w:val="0"/>
              <w:adjustRightInd w:val="0"/>
              <w:spacing w:after="0" w:line="240" w:lineRule="auto"/>
              <w:rPr>
                <w:rFonts w:ascii="Times New Roman" w:hAnsi="Times New Roman" w:cs="Times New Roman"/>
                <w:color w:val="0000FF"/>
                <w:sz w:val="24"/>
                <w:szCs w:val="24"/>
              </w:rPr>
            </w:pPr>
            <w:hyperlink r:id="rId15" w:history="1">
              <w:r w:rsidR="00984247">
                <w:rPr>
                  <w:color w:val="00008B"/>
                  <w:u w:val="single"/>
                </w:rPr>
                <w:t>https://znanium.ru/catalog/document?id=444935&amp;pid=988450</w:t>
              </w:r>
            </w:hyperlink>
          </w:p>
        </w:tc>
      </w:tr>
      <w:tr w:rsidR="00262CF0" w:rsidRPr="007E6725" w14:paraId="386D2E76" w14:textId="77777777" w:rsidTr="00E4641F">
        <w:trPr>
          <w:trHeight w:val="354"/>
        </w:trPr>
        <w:tc>
          <w:tcPr>
            <w:tcW w:w="4080" w:type="pct"/>
            <w:shd w:val="clear" w:color="auto" w:fill="auto"/>
            <w:vAlign w:val="center"/>
          </w:tcPr>
          <w:p w14:paraId="4C1DD082" w14:textId="77777777" w:rsidR="00262CF0" w:rsidRPr="006F6119" w:rsidRDefault="00984247" w:rsidP="00AA7A6A">
            <w:pPr>
              <w:rPr>
                <w:rFonts w:ascii="Times New Roman" w:hAnsi="Times New Roman" w:cs="Times New Roman"/>
                <w:lang w:bidi="ru-RU"/>
              </w:rPr>
            </w:pPr>
            <w:r w:rsidRPr="006F6119">
              <w:rPr>
                <w:rFonts w:ascii="Times New Roman" w:hAnsi="Times New Roman" w:cs="Times New Roman"/>
                <w:sz w:val="24"/>
                <w:szCs w:val="24"/>
              </w:rPr>
              <w:t>Закирова, О. В. Управление финансовыми потоками и бюджетирование на предприятии</w:t>
            </w:r>
            <w:proofErr w:type="gramStart"/>
            <w:r w:rsidRPr="006F6119">
              <w:rPr>
                <w:rFonts w:ascii="Times New Roman" w:hAnsi="Times New Roman" w:cs="Times New Roman"/>
                <w:sz w:val="24"/>
                <w:szCs w:val="24"/>
              </w:rPr>
              <w:t xml:space="preserve"> :</w:t>
            </w:r>
            <w:proofErr w:type="gramEnd"/>
            <w:r w:rsidRPr="006F6119">
              <w:rPr>
                <w:rFonts w:ascii="Times New Roman" w:hAnsi="Times New Roman" w:cs="Times New Roman"/>
                <w:sz w:val="24"/>
                <w:szCs w:val="24"/>
              </w:rPr>
              <w:t xml:space="preserve"> учебное пособие / О. В. Закирова, Е. Е. </w:t>
            </w:r>
            <w:proofErr w:type="spellStart"/>
            <w:r w:rsidRPr="006F6119">
              <w:rPr>
                <w:rFonts w:ascii="Times New Roman" w:hAnsi="Times New Roman" w:cs="Times New Roman"/>
                <w:sz w:val="24"/>
                <w:szCs w:val="24"/>
              </w:rPr>
              <w:t>Гамова</w:t>
            </w:r>
            <w:proofErr w:type="spellEnd"/>
            <w:r w:rsidRPr="006F6119">
              <w:rPr>
                <w:rFonts w:ascii="Times New Roman" w:hAnsi="Times New Roman" w:cs="Times New Roman"/>
                <w:sz w:val="24"/>
                <w:szCs w:val="24"/>
              </w:rPr>
              <w:t>. - Йошкар-Ола</w:t>
            </w:r>
            <w:proofErr w:type="gramStart"/>
            <w:r w:rsidRPr="006F6119">
              <w:rPr>
                <w:rFonts w:ascii="Times New Roman" w:hAnsi="Times New Roman" w:cs="Times New Roman"/>
                <w:sz w:val="24"/>
                <w:szCs w:val="24"/>
              </w:rPr>
              <w:t xml:space="preserve"> :</w:t>
            </w:r>
            <w:proofErr w:type="gramEnd"/>
            <w:r w:rsidRPr="006F6119">
              <w:rPr>
                <w:rFonts w:ascii="Times New Roman" w:hAnsi="Times New Roman" w:cs="Times New Roman"/>
                <w:sz w:val="24"/>
                <w:szCs w:val="24"/>
              </w:rPr>
              <w:t xml:space="preserve"> Поволжский государственный технологический университет, 2018. - 156 с. - </w:t>
            </w:r>
            <w:r w:rsidRPr="007E6725">
              <w:rPr>
                <w:rFonts w:ascii="Times New Roman" w:hAnsi="Times New Roman" w:cs="Times New Roman"/>
                <w:sz w:val="24"/>
                <w:szCs w:val="24"/>
                <w:lang w:val="en-US"/>
              </w:rPr>
              <w:t>ISBN</w:t>
            </w:r>
            <w:r w:rsidRPr="006F6119">
              <w:rPr>
                <w:rFonts w:ascii="Times New Roman" w:hAnsi="Times New Roman" w:cs="Times New Roman"/>
                <w:sz w:val="24"/>
                <w:szCs w:val="24"/>
              </w:rPr>
              <w:t xml:space="preserve"> 978-5-8158-2041-8.</w:t>
            </w:r>
          </w:p>
        </w:tc>
        <w:tc>
          <w:tcPr>
            <w:tcW w:w="920" w:type="pct"/>
            <w:shd w:val="clear" w:color="auto" w:fill="auto"/>
            <w:vAlign w:val="center"/>
            <w:hideMark/>
          </w:tcPr>
          <w:p w14:paraId="2ED4E54B" w14:textId="77777777" w:rsidR="00262CF0" w:rsidRPr="006F6119" w:rsidRDefault="001D760B" w:rsidP="00AA7A6A">
            <w:pPr>
              <w:autoSpaceDE w:val="0"/>
              <w:autoSpaceDN w:val="0"/>
              <w:adjustRightInd w:val="0"/>
              <w:spacing w:after="0" w:line="240" w:lineRule="auto"/>
              <w:rPr>
                <w:rFonts w:ascii="Times New Roman" w:hAnsi="Times New Roman" w:cs="Times New Roman"/>
                <w:color w:val="0000FF"/>
                <w:sz w:val="24"/>
                <w:szCs w:val="24"/>
              </w:rPr>
            </w:pPr>
            <w:hyperlink r:id="rId16" w:history="1">
              <w:r w:rsidR="00984247">
                <w:rPr>
                  <w:color w:val="00008B"/>
                  <w:u w:val="single"/>
                </w:rPr>
                <w:t xml:space="preserve">https://znanium.com/catalog/product/1871297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16702335"/>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632ED8B" w14:textId="77777777" w:rsidTr="007B550D">
        <w:tc>
          <w:tcPr>
            <w:tcW w:w="9345" w:type="dxa"/>
          </w:tcPr>
          <w:p w14:paraId="4F9C31E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C6D4A76" w14:textId="77777777" w:rsidTr="007B550D">
        <w:tc>
          <w:tcPr>
            <w:tcW w:w="9345" w:type="dxa"/>
          </w:tcPr>
          <w:p w14:paraId="5ACFAEA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6C63D93" w14:textId="77777777" w:rsidTr="007B550D">
        <w:tc>
          <w:tcPr>
            <w:tcW w:w="9345" w:type="dxa"/>
          </w:tcPr>
          <w:p w14:paraId="37CE775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D22AB67" w14:textId="77777777" w:rsidTr="007B550D">
        <w:tc>
          <w:tcPr>
            <w:tcW w:w="9345" w:type="dxa"/>
          </w:tcPr>
          <w:p w14:paraId="7E34DD8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16702336"/>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1D760B"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16702337"/>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6F6119" w14:paraId="53424330" w14:textId="77777777" w:rsidTr="008416EB">
        <w:tc>
          <w:tcPr>
            <w:tcW w:w="7797" w:type="dxa"/>
            <w:shd w:val="clear" w:color="auto" w:fill="auto"/>
          </w:tcPr>
          <w:p w14:paraId="2986F8BC" w14:textId="77777777" w:rsidR="002C735C" w:rsidRPr="006F6119" w:rsidRDefault="002C735C" w:rsidP="002C735C">
            <w:pPr>
              <w:pStyle w:val="Style214"/>
              <w:ind w:firstLine="0"/>
              <w:jc w:val="center"/>
              <w:rPr>
                <w:b/>
                <w:sz w:val="22"/>
                <w:szCs w:val="22"/>
              </w:rPr>
            </w:pPr>
            <w:r w:rsidRPr="006F6119">
              <w:rPr>
                <w:b/>
                <w:sz w:val="22"/>
                <w:szCs w:val="22"/>
              </w:rPr>
              <w:t>Наименование учебных аудиторий, перечень</w:t>
            </w:r>
          </w:p>
        </w:tc>
        <w:tc>
          <w:tcPr>
            <w:tcW w:w="2262" w:type="dxa"/>
            <w:shd w:val="clear" w:color="auto" w:fill="auto"/>
          </w:tcPr>
          <w:p w14:paraId="3A00FEF8" w14:textId="77777777" w:rsidR="002C735C" w:rsidRPr="006F6119" w:rsidRDefault="002C735C" w:rsidP="002C735C">
            <w:pPr>
              <w:pStyle w:val="Style214"/>
              <w:ind w:firstLine="0"/>
              <w:jc w:val="center"/>
              <w:rPr>
                <w:b/>
                <w:sz w:val="22"/>
                <w:szCs w:val="22"/>
              </w:rPr>
            </w:pPr>
            <w:r w:rsidRPr="006F6119">
              <w:rPr>
                <w:b/>
                <w:sz w:val="22"/>
                <w:szCs w:val="22"/>
              </w:rPr>
              <w:t>Адрес (местоположение) учебных аудиторий</w:t>
            </w:r>
          </w:p>
        </w:tc>
      </w:tr>
      <w:tr w:rsidR="002C735C" w:rsidRPr="006F6119" w14:paraId="3B643305" w14:textId="77777777" w:rsidTr="008416EB">
        <w:tc>
          <w:tcPr>
            <w:tcW w:w="7797" w:type="dxa"/>
            <w:shd w:val="clear" w:color="auto" w:fill="auto"/>
          </w:tcPr>
          <w:p w14:paraId="30187323" w14:textId="51649087" w:rsidR="002C735C" w:rsidRPr="006F6119" w:rsidRDefault="00B43524" w:rsidP="002718E2">
            <w:pPr>
              <w:pStyle w:val="Style214"/>
              <w:ind w:firstLine="0"/>
              <w:rPr>
                <w:sz w:val="22"/>
                <w:szCs w:val="22"/>
              </w:rPr>
            </w:pPr>
            <w:r w:rsidRPr="006F6119">
              <w:rPr>
                <w:sz w:val="22"/>
                <w:szCs w:val="22"/>
              </w:rPr>
              <w:t xml:space="preserve">Ауд. 408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6F6119">
              <w:rPr>
                <w:sz w:val="22"/>
                <w:szCs w:val="22"/>
              </w:rPr>
              <w:t>комплексом.Специализированная</w:t>
            </w:r>
            <w:proofErr w:type="spellEnd"/>
            <w:r w:rsidRPr="006F6119">
              <w:rPr>
                <w:sz w:val="22"/>
                <w:szCs w:val="22"/>
              </w:rPr>
              <w:t xml:space="preserve">  мебель и оборудование: Учебная мебель на  38 посадочных мест, рабочее место </w:t>
            </w:r>
            <w:proofErr w:type="spellStart"/>
            <w:r w:rsidRPr="006F6119">
              <w:rPr>
                <w:sz w:val="22"/>
                <w:szCs w:val="22"/>
              </w:rPr>
              <w:t>преподавателя,трибуна</w:t>
            </w:r>
            <w:proofErr w:type="spellEnd"/>
            <w:r w:rsidRPr="006F6119">
              <w:rPr>
                <w:sz w:val="22"/>
                <w:szCs w:val="22"/>
              </w:rPr>
              <w:t xml:space="preserve"> 1 шт., доска меловая 1 шт., тумба м/</w:t>
            </w:r>
            <w:proofErr w:type="spellStart"/>
            <w:r w:rsidRPr="006F6119">
              <w:rPr>
                <w:sz w:val="22"/>
                <w:szCs w:val="22"/>
              </w:rPr>
              <w:t>мМоноблок</w:t>
            </w:r>
            <w:proofErr w:type="spellEnd"/>
            <w:r w:rsidRPr="006F6119">
              <w:rPr>
                <w:sz w:val="22"/>
                <w:szCs w:val="22"/>
              </w:rPr>
              <w:t xml:space="preserve"> </w:t>
            </w:r>
            <w:r w:rsidRPr="006F6119">
              <w:rPr>
                <w:sz w:val="22"/>
                <w:szCs w:val="22"/>
                <w:lang w:val="en-US"/>
              </w:rPr>
              <w:t>Acer</w:t>
            </w:r>
            <w:r w:rsidRPr="006F6119">
              <w:rPr>
                <w:sz w:val="22"/>
                <w:szCs w:val="22"/>
              </w:rPr>
              <w:t xml:space="preserve"> </w:t>
            </w:r>
            <w:r w:rsidRPr="006F6119">
              <w:rPr>
                <w:sz w:val="22"/>
                <w:szCs w:val="22"/>
                <w:lang w:val="en-US"/>
              </w:rPr>
              <w:t>Aspire</w:t>
            </w:r>
            <w:r w:rsidRPr="006F6119">
              <w:rPr>
                <w:sz w:val="22"/>
                <w:szCs w:val="22"/>
              </w:rPr>
              <w:t xml:space="preserve"> </w:t>
            </w:r>
            <w:r w:rsidRPr="006F6119">
              <w:rPr>
                <w:sz w:val="22"/>
                <w:szCs w:val="22"/>
                <w:lang w:val="en-US"/>
              </w:rPr>
              <w:t>Z</w:t>
            </w:r>
            <w:r w:rsidRPr="006F6119">
              <w:rPr>
                <w:sz w:val="22"/>
                <w:szCs w:val="22"/>
              </w:rPr>
              <w:t xml:space="preserve">1811 в </w:t>
            </w:r>
            <w:proofErr w:type="spellStart"/>
            <w:r w:rsidRPr="006F6119">
              <w:rPr>
                <w:sz w:val="22"/>
                <w:szCs w:val="22"/>
              </w:rPr>
              <w:t>компл</w:t>
            </w:r>
            <w:proofErr w:type="spellEnd"/>
            <w:r w:rsidRPr="006F6119">
              <w:rPr>
                <w:sz w:val="22"/>
                <w:szCs w:val="22"/>
              </w:rPr>
              <w:t xml:space="preserve">.: </w:t>
            </w:r>
            <w:proofErr w:type="spellStart"/>
            <w:r w:rsidRPr="006F6119">
              <w:rPr>
                <w:sz w:val="22"/>
                <w:szCs w:val="22"/>
                <w:lang w:val="en-US"/>
              </w:rPr>
              <w:t>i</w:t>
            </w:r>
            <w:proofErr w:type="spellEnd"/>
            <w:r w:rsidRPr="006F6119">
              <w:rPr>
                <w:sz w:val="22"/>
                <w:szCs w:val="22"/>
              </w:rPr>
              <w:t>5 2400</w:t>
            </w:r>
            <w:r w:rsidRPr="006F6119">
              <w:rPr>
                <w:sz w:val="22"/>
                <w:szCs w:val="22"/>
                <w:lang w:val="en-US"/>
              </w:rPr>
              <w:t>s</w:t>
            </w:r>
            <w:r w:rsidRPr="006F6119">
              <w:rPr>
                <w:sz w:val="22"/>
                <w:szCs w:val="22"/>
              </w:rPr>
              <w:t>/4</w:t>
            </w:r>
            <w:r w:rsidRPr="006F6119">
              <w:rPr>
                <w:sz w:val="22"/>
                <w:szCs w:val="22"/>
                <w:lang w:val="en-US"/>
              </w:rPr>
              <w:t>Gb</w:t>
            </w:r>
            <w:r w:rsidRPr="006F6119">
              <w:rPr>
                <w:sz w:val="22"/>
                <w:szCs w:val="22"/>
              </w:rPr>
              <w:t>/1</w:t>
            </w:r>
            <w:r w:rsidRPr="006F6119">
              <w:rPr>
                <w:sz w:val="22"/>
                <w:szCs w:val="22"/>
                <w:lang w:val="en-US"/>
              </w:rPr>
              <w:t>T</w:t>
            </w:r>
            <w:r w:rsidRPr="006F6119">
              <w:rPr>
                <w:sz w:val="22"/>
                <w:szCs w:val="22"/>
              </w:rPr>
              <w:t xml:space="preserve">б/- 1 шт., Проектор </w:t>
            </w:r>
            <w:r w:rsidRPr="006F6119">
              <w:rPr>
                <w:sz w:val="22"/>
                <w:szCs w:val="22"/>
                <w:lang w:val="en-US"/>
              </w:rPr>
              <w:t>NEC</w:t>
            </w:r>
            <w:r w:rsidRPr="006F6119">
              <w:rPr>
                <w:sz w:val="22"/>
                <w:szCs w:val="22"/>
              </w:rPr>
              <w:t xml:space="preserve"> </w:t>
            </w:r>
            <w:r w:rsidRPr="006F6119">
              <w:rPr>
                <w:sz w:val="22"/>
                <w:szCs w:val="22"/>
                <w:lang w:val="en-US"/>
              </w:rPr>
              <w:t>VT</w:t>
            </w:r>
            <w:r w:rsidRPr="006F6119">
              <w:rPr>
                <w:sz w:val="22"/>
                <w:szCs w:val="22"/>
              </w:rPr>
              <w:t xml:space="preserve">491 - 1 шт.,  Экран с электропривод. 153х200 см д100 - 1 шт., Акустическая система </w:t>
            </w:r>
            <w:r w:rsidRPr="006F6119">
              <w:rPr>
                <w:sz w:val="22"/>
                <w:szCs w:val="22"/>
                <w:lang w:val="en-US"/>
              </w:rPr>
              <w:t>ITC</w:t>
            </w:r>
            <w:r w:rsidRPr="006F6119">
              <w:rPr>
                <w:sz w:val="22"/>
                <w:szCs w:val="22"/>
              </w:rPr>
              <w:t xml:space="preserve"> драйвер.50 Вт с трансф.100в - 2 шт., Мультимедийный проектор </w:t>
            </w:r>
            <w:r w:rsidRPr="006F6119">
              <w:rPr>
                <w:sz w:val="22"/>
                <w:szCs w:val="22"/>
                <w:lang w:val="en-US"/>
              </w:rPr>
              <w:t>NEC</w:t>
            </w:r>
            <w:r w:rsidRPr="006F6119">
              <w:rPr>
                <w:sz w:val="22"/>
                <w:szCs w:val="22"/>
              </w:rPr>
              <w:t xml:space="preserve"> </w:t>
            </w:r>
            <w:r w:rsidRPr="006F6119">
              <w:rPr>
                <w:sz w:val="22"/>
                <w:szCs w:val="22"/>
                <w:lang w:val="en-US"/>
              </w:rPr>
              <w:t>ME</w:t>
            </w:r>
            <w:r w:rsidRPr="006F6119">
              <w:rPr>
                <w:sz w:val="22"/>
                <w:szCs w:val="22"/>
              </w:rPr>
              <w:t>402</w:t>
            </w:r>
            <w:r w:rsidRPr="006F6119">
              <w:rPr>
                <w:sz w:val="22"/>
                <w:szCs w:val="22"/>
                <w:lang w:val="en-US"/>
              </w:rPr>
              <w:t>X</w:t>
            </w:r>
            <w:r w:rsidRPr="006F6119">
              <w:rPr>
                <w:sz w:val="22"/>
                <w:szCs w:val="22"/>
              </w:rPr>
              <w:t xml:space="preserve"> - 1 шт., Трансляционный усилитель 120</w:t>
            </w:r>
            <w:r w:rsidRPr="006F6119">
              <w:rPr>
                <w:sz w:val="22"/>
                <w:szCs w:val="22"/>
                <w:lang w:val="en-US"/>
              </w:rPr>
              <w:t>W</w:t>
            </w:r>
            <w:r w:rsidRPr="006F6119">
              <w:rPr>
                <w:sz w:val="22"/>
                <w:szCs w:val="22"/>
              </w:rPr>
              <w:t xml:space="preserve"> </w:t>
            </w:r>
            <w:r w:rsidRPr="006F6119">
              <w:rPr>
                <w:sz w:val="22"/>
                <w:szCs w:val="22"/>
                <w:lang w:val="en-US"/>
              </w:rPr>
              <w:t>TA</w:t>
            </w:r>
            <w:r w:rsidRPr="006F6119">
              <w:rPr>
                <w:sz w:val="22"/>
                <w:szCs w:val="22"/>
              </w:rPr>
              <w:t>-1120 - 1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6F6119" w:rsidRDefault="00B43524" w:rsidP="002718E2">
            <w:pPr>
              <w:pStyle w:val="Style214"/>
              <w:ind w:firstLine="0"/>
              <w:rPr>
                <w:sz w:val="22"/>
                <w:szCs w:val="22"/>
              </w:rPr>
            </w:pPr>
            <w:r w:rsidRPr="006F6119">
              <w:rPr>
                <w:sz w:val="22"/>
                <w:szCs w:val="22"/>
              </w:rPr>
              <w:t xml:space="preserve">191002, г. Санкт-Петербург, Кузнечный пер., д. 9/27, лит. </w:t>
            </w:r>
            <w:r w:rsidRPr="006F6119">
              <w:rPr>
                <w:sz w:val="22"/>
                <w:szCs w:val="22"/>
                <w:lang w:val="en-US"/>
              </w:rPr>
              <w:t>А</w:t>
            </w:r>
          </w:p>
        </w:tc>
      </w:tr>
      <w:tr w:rsidR="002C735C" w:rsidRPr="006F6119" w14:paraId="30B0C7EB" w14:textId="77777777" w:rsidTr="008416EB">
        <w:tc>
          <w:tcPr>
            <w:tcW w:w="7797" w:type="dxa"/>
            <w:shd w:val="clear" w:color="auto" w:fill="auto"/>
          </w:tcPr>
          <w:p w14:paraId="46166CE7" w14:textId="77777777" w:rsidR="002C735C" w:rsidRPr="006F6119" w:rsidRDefault="00B43524" w:rsidP="002718E2">
            <w:pPr>
              <w:pStyle w:val="Style214"/>
              <w:ind w:firstLine="0"/>
              <w:rPr>
                <w:sz w:val="22"/>
                <w:szCs w:val="22"/>
              </w:rPr>
            </w:pPr>
            <w:r w:rsidRPr="006F6119">
              <w:rPr>
                <w:sz w:val="22"/>
                <w:szCs w:val="22"/>
              </w:rPr>
              <w:t xml:space="preserve">Ауд. 219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6F6119">
              <w:rPr>
                <w:sz w:val="22"/>
                <w:szCs w:val="22"/>
              </w:rPr>
              <w:t>комплексом.Специализированная</w:t>
            </w:r>
            <w:proofErr w:type="spellEnd"/>
            <w:r w:rsidRPr="006F6119">
              <w:rPr>
                <w:sz w:val="22"/>
                <w:szCs w:val="22"/>
              </w:rPr>
              <w:t xml:space="preserve">  мебель и оборудование: Учебная мебель на  40 посадочных мест, рабочее место преподавателя, доска меловая 1 шт., тумба м/</w:t>
            </w:r>
            <w:proofErr w:type="spellStart"/>
            <w:r w:rsidRPr="006F6119">
              <w:rPr>
                <w:sz w:val="22"/>
                <w:szCs w:val="22"/>
              </w:rPr>
              <w:t>мМоноблок</w:t>
            </w:r>
            <w:proofErr w:type="spellEnd"/>
            <w:r w:rsidRPr="006F6119">
              <w:rPr>
                <w:sz w:val="22"/>
                <w:szCs w:val="22"/>
              </w:rPr>
              <w:t xml:space="preserve"> </w:t>
            </w:r>
            <w:r w:rsidRPr="006F6119">
              <w:rPr>
                <w:sz w:val="22"/>
                <w:szCs w:val="22"/>
                <w:lang w:val="en-US"/>
              </w:rPr>
              <w:t>Acer</w:t>
            </w:r>
            <w:r w:rsidRPr="006F6119">
              <w:rPr>
                <w:sz w:val="22"/>
                <w:szCs w:val="22"/>
              </w:rPr>
              <w:t xml:space="preserve"> </w:t>
            </w:r>
            <w:r w:rsidRPr="006F6119">
              <w:rPr>
                <w:sz w:val="22"/>
                <w:szCs w:val="22"/>
                <w:lang w:val="en-US"/>
              </w:rPr>
              <w:t>Aspire</w:t>
            </w:r>
            <w:r w:rsidRPr="006F6119">
              <w:rPr>
                <w:sz w:val="22"/>
                <w:szCs w:val="22"/>
              </w:rPr>
              <w:t xml:space="preserve"> </w:t>
            </w:r>
            <w:r w:rsidRPr="006F6119">
              <w:rPr>
                <w:sz w:val="22"/>
                <w:szCs w:val="22"/>
                <w:lang w:val="en-US"/>
              </w:rPr>
              <w:t>Z</w:t>
            </w:r>
            <w:r w:rsidRPr="006F6119">
              <w:rPr>
                <w:sz w:val="22"/>
                <w:szCs w:val="22"/>
              </w:rPr>
              <w:t xml:space="preserve">1811 в </w:t>
            </w:r>
            <w:proofErr w:type="spellStart"/>
            <w:r w:rsidRPr="006F6119">
              <w:rPr>
                <w:sz w:val="22"/>
                <w:szCs w:val="22"/>
              </w:rPr>
              <w:t>компл</w:t>
            </w:r>
            <w:proofErr w:type="spellEnd"/>
            <w:r w:rsidRPr="006F6119">
              <w:rPr>
                <w:sz w:val="22"/>
                <w:szCs w:val="22"/>
              </w:rPr>
              <w:t xml:space="preserve">.: </w:t>
            </w:r>
            <w:proofErr w:type="spellStart"/>
            <w:r w:rsidRPr="006F6119">
              <w:rPr>
                <w:sz w:val="22"/>
                <w:szCs w:val="22"/>
                <w:lang w:val="en-US"/>
              </w:rPr>
              <w:t>i</w:t>
            </w:r>
            <w:proofErr w:type="spellEnd"/>
            <w:r w:rsidRPr="006F6119">
              <w:rPr>
                <w:sz w:val="22"/>
                <w:szCs w:val="22"/>
              </w:rPr>
              <w:t>5 2400</w:t>
            </w:r>
            <w:r w:rsidRPr="006F6119">
              <w:rPr>
                <w:sz w:val="22"/>
                <w:szCs w:val="22"/>
                <w:lang w:val="en-US"/>
              </w:rPr>
              <w:t>s</w:t>
            </w:r>
            <w:r w:rsidRPr="006F6119">
              <w:rPr>
                <w:sz w:val="22"/>
                <w:szCs w:val="22"/>
              </w:rPr>
              <w:t>/4</w:t>
            </w:r>
            <w:r w:rsidRPr="006F6119">
              <w:rPr>
                <w:sz w:val="22"/>
                <w:szCs w:val="22"/>
                <w:lang w:val="en-US"/>
              </w:rPr>
              <w:t>Gb</w:t>
            </w:r>
            <w:r w:rsidRPr="006F6119">
              <w:rPr>
                <w:sz w:val="22"/>
                <w:szCs w:val="22"/>
              </w:rPr>
              <w:t>/1</w:t>
            </w:r>
            <w:r w:rsidRPr="006F6119">
              <w:rPr>
                <w:sz w:val="22"/>
                <w:szCs w:val="22"/>
                <w:lang w:val="en-US"/>
              </w:rPr>
              <w:t>T</w:t>
            </w:r>
            <w:r w:rsidRPr="006F6119">
              <w:rPr>
                <w:sz w:val="22"/>
                <w:szCs w:val="22"/>
              </w:rPr>
              <w:t xml:space="preserve">б - 1шт., Мультимедийный проектор </w:t>
            </w:r>
            <w:r w:rsidRPr="006F6119">
              <w:rPr>
                <w:sz w:val="22"/>
                <w:szCs w:val="22"/>
                <w:lang w:val="en-US"/>
              </w:rPr>
              <w:t>NEC</w:t>
            </w:r>
            <w:r w:rsidRPr="006F6119">
              <w:rPr>
                <w:sz w:val="22"/>
                <w:szCs w:val="22"/>
              </w:rPr>
              <w:t xml:space="preserve"> </w:t>
            </w:r>
            <w:r w:rsidRPr="006F6119">
              <w:rPr>
                <w:sz w:val="22"/>
                <w:szCs w:val="22"/>
                <w:lang w:val="en-US"/>
              </w:rPr>
              <w:t>ME</w:t>
            </w:r>
            <w:r w:rsidRPr="006F6119">
              <w:rPr>
                <w:sz w:val="22"/>
                <w:szCs w:val="22"/>
              </w:rPr>
              <w:t>402</w:t>
            </w:r>
            <w:r w:rsidRPr="006F6119">
              <w:rPr>
                <w:sz w:val="22"/>
                <w:szCs w:val="22"/>
                <w:lang w:val="en-US"/>
              </w:rPr>
              <w:t>X</w:t>
            </w:r>
            <w:r w:rsidRPr="006F6119">
              <w:rPr>
                <w:sz w:val="22"/>
                <w:szCs w:val="22"/>
              </w:rPr>
              <w:t xml:space="preserve"> - 1 шт.,  Экран с электроприводом 153х200 см </w:t>
            </w:r>
            <w:r w:rsidRPr="006F6119">
              <w:rPr>
                <w:sz w:val="22"/>
                <w:szCs w:val="22"/>
                <w:lang w:val="en-US"/>
              </w:rPr>
              <w:t>Matte</w:t>
            </w:r>
            <w:r w:rsidRPr="006F6119">
              <w:rPr>
                <w:sz w:val="22"/>
                <w:szCs w:val="22"/>
              </w:rPr>
              <w:t xml:space="preserve"> </w:t>
            </w:r>
            <w:r w:rsidRPr="006F6119">
              <w:rPr>
                <w:sz w:val="22"/>
                <w:szCs w:val="22"/>
                <w:lang w:val="en-US"/>
              </w:rPr>
              <w:t>White</w:t>
            </w:r>
            <w:r w:rsidRPr="006F6119">
              <w:rPr>
                <w:sz w:val="22"/>
                <w:szCs w:val="22"/>
              </w:rPr>
              <w:t xml:space="preserve"> - 1 шт., Микшер усилитель  </w:t>
            </w:r>
            <w:proofErr w:type="spellStart"/>
            <w:r w:rsidRPr="006F6119">
              <w:rPr>
                <w:sz w:val="22"/>
                <w:szCs w:val="22"/>
                <w:lang w:val="en-US"/>
              </w:rPr>
              <w:t>Jedia</w:t>
            </w:r>
            <w:proofErr w:type="spellEnd"/>
            <w:r w:rsidRPr="006F6119">
              <w:rPr>
                <w:sz w:val="22"/>
                <w:szCs w:val="22"/>
              </w:rPr>
              <w:t xml:space="preserve"> </w:t>
            </w:r>
            <w:r w:rsidRPr="006F6119">
              <w:rPr>
                <w:sz w:val="22"/>
                <w:szCs w:val="22"/>
                <w:lang w:val="en-US"/>
              </w:rPr>
              <w:t>TA</w:t>
            </w:r>
            <w:r w:rsidRPr="006F6119">
              <w:rPr>
                <w:sz w:val="22"/>
                <w:szCs w:val="22"/>
              </w:rPr>
              <w:t xml:space="preserve">-1120 в комплекте - 1 шт., Акустическая система </w:t>
            </w:r>
            <w:r w:rsidRPr="006F6119">
              <w:rPr>
                <w:sz w:val="22"/>
                <w:szCs w:val="22"/>
                <w:lang w:val="en-US"/>
              </w:rPr>
              <w:t>Hi</w:t>
            </w:r>
            <w:r w:rsidRPr="006F6119">
              <w:rPr>
                <w:sz w:val="22"/>
                <w:szCs w:val="22"/>
              </w:rPr>
              <w:t>-</w:t>
            </w:r>
            <w:r w:rsidRPr="006F6119">
              <w:rPr>
                <w:sz w:val="22"/>
                <w:szCs w:val="22"/>
                <w:lang w:val="en-US"/>
              </w:rPr>
              <w:t>Fi</w:t>
            </w:r>
            <w:r w:rsidRPr="006F6119">
              <w:rPr>
                <w:sz w:val="22"/>
                <w:szCs w:val="22"/>
              </w:rPr>
              <w:t xml:space="preserve"> </w:t>
            </w:r>
            <w:r w:rsidRPr="006F6119">
              <w:rPr>
                <w:sz w:val="22"/>
                <w:szCs w:val="22"/>
                <w:lang w:val="en-US"/>
              </w:rPr>
              <w:t>PRO</w:t>
            </w:r>
            <w:r w:rsidRPr="006F6119">
              <w:rPr>
                <w:sz w:val="22"/>
                <w:szCs w:val="22"/>
              </w:rPr>
              <w:t xml:space="preserve"> </w:t>
            </w:r>
            <w:r w:rsidRPr="006F6119">
              <w:rPr>
                <w:sz w:val="22"/>
                <w:szCs w:val="22"/>
                <w:lang w:val="en-US"/>
              </w:rPr>
              <w:t>MASK</w:t>
            </w:r>
            <w:r w:rsidRPr="006F6119">
              <w:rPr>
                <w:sz w:val="22"/>
                <w:szCs w:val="22"/>
              </w:rPr>
              <w:t>6</w:t>
            </w:r>
            <w:r w:rsidRPr="006F6119">
              <w:rPr>
                <w:sz w:val="22"/>
                <w:szCs w:val="22"/>
                <w:lang w:val="en-US"/>
              </w:rPr>
              <w:t>T</w:t>
            </w:r>
            <w:r w:rsidRPr="006F6119">
              <w:rPr>
                <w:sz w:val="22"/>
                <w:szCs w:val="22"/>
              </w:rPr>
              <w:t>-</w:t>
            </w:r>
            <w:r w:rsidRPr="006F6119">
              <w:rPr>
                <w:sz w:val="22"/>
                <w:szCs w:val="22"/>
                <w:lang w:val="en-US"/>
              </w:rPr>
              <w:t>W</w:t>
            </w:r>
            <w:r w:rsidRPr="006F6119">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55CB5A1" w14:textId="77777777" w:rsidR="002C735C" w:rsidRPr="006F6119" w:rsidRDefault="00B43524" w:rsidP="002718E2">
            <w:pPr>
              <w:pStyle w:val="Style214"/>
              <w:ind w:firstLine="0"/>
              <w:rPr>
                <w:sz w:val="22"/>
                <w:szCs w:val="22"/>
              </w:rPr>
            </w:pPr>
            <w:r w:rsidRPr="006F6119">
              <w:rPr>
                <w:sz w:val="22"/>
                <w:szCs w:val="22"/>
              </w:rPr>
              <w:t xml:space="preserve">191002, г. Санкт-Петербург, Кузнечный пер., д. 9/27, лит. </w:t>
            </w:r>
            <w:r w:rsidRPr="006F6119">
              <w:rPr>
                <w:sz w:val="22"/>
                <w:szCs w:val="22"/>
                <w:lang w:val="en-US"/>
              </w:rPr>
              <w:t>А</w:t>
            </w:r>
          </w:p>
        </w:tc>
      </w:tr>
      <w:tr w:rsidR="002C735C" w:rsidRPr="006F6119" w14:paraId="5C4B264E" w14:textId="77777777" w:rsidTr="008416EB">
        <w:tc>
          <w:tcPr>
            <w:tcW w:w="7797" w:type="dxa"/>
            <w:shd w:val="clear" w:color="auto" w:fill="auto"/>
          </w:tcPr>
          <w:p w14:paraId="08F24177" w14:textId="77777777" w:rsidR="002C735C" w:rsidRPr="006F6119" w:rsidRDefault="00B43524" w:rsidP="002718E2">
            <w:pPr>
              <w:pStyle w:val="Style214"/>
              <w:ind w:firstLine="0"/>
              <w:rPr>
                <w:sz w:val="22"/>
                <w:szCs w:val="22"/>
              </w:rPr>
            </w:pPr>
            <w:r w:rsidRPr="006F6119">
              <w:rPr>
                <w:sz w:val="22"/>
                <w:szCs w:val="22"/>
              </w:rPr>
              <w:t xml:space="preserve">Ауд. 414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6F6119">
              <w:rPr>
                <w:sz w:val="22"/>
                <w:szCs w:val="22"/>
              </w:rPr>
              <w:t>комплексом.Специализированная</w:t>
            </w:r>
            <w:proofErr w:type="spellEnd"/>
            <w:r w:rsidRPr="006F6119">
              <w:rPr>
                <w:sz w:val="22"/>
                <w:szCs w:val="22"/>
              </w:rPr>
              <w:t xml:space="preserve">  мебель и оборудование: Учебная мебель на  32 посадочных места, рабочее место преподавателя, доска меловая - 1 шт., тумба м/м - 1 шт., Моноблок </w:t>
            </w:r>
            <w:r w:rsidRPr="006F6119">
              <w:rPr>
                <w:sz w:val="22"/>
                <w:szCs w:val="22"/>
                <w:lang w:val="en-US"/>
              </w:rPr>
              <w:t>Acer</w:t>
            </w:r>
            <w:r w:rsidRPr="006F6119">
              <w:rPr>
                <w:sz w:val="22"/>
                <w:szCs w:val="22"/>
              </w:rPr>
              <w:t xml:space="preserve"> </w:t>
            </w:r>
            <w:r w:rsidRPr="006F6119">
              <w:rPr>
                <w:sz w:val="22"/>
                <w:szCs w:val="22"/>
                <w:lang w:val="en-US"/>
              </w:rPr>
              <w:t>Aspire</w:t>
            </w:r>
            <w:r w:rsidRPr="006F6119">
              <w:rPr>
                <w:sz w:val="22"/>
                <w:szCs w:val="22"/>
              </w:rPr>
              <w:t xml:space="preserve"> </w:t>
            </w:r>
            <w:r w:rsidRPr="006F6119">
              <w:rPr>
                <w:sz w:val="22"/>
                <w:szCs w:val="22"/>
                <w:lang w:val="en-US"/>
              </w:rPr>
              <w:t>Z</w:t>
            </w:r>
            <w:r w:rsidRPr="006F6119">
              <w:rPr>
                <w:sz w:val="22"/>
                <w:szCs w:val="22"/>
              </w:rPr>
              <w:t xml:space="preserve">1811 в </w:t>
            </w:r>
            <w:proofErr w:type="spellStart"/>
            <w:r w:rsidRPr="006F6119">
              <w:rPr>
                <w:sz w:val="22"/>
                <w:szCs w:val="22"/>
              </w:rPr>
              <w:t>компл</w:t>
            </w:r>
            <w:proofErr w:type="spellEnd"/>
            <w:r w:rsidRPr="006F6119">
              <w:rPr>
                <w:sz w:val="22"/>
                <w:szCs w:val="22"/>
              </w:rPr>
              <w:t xml:space="preserve">.: </w:t>
            </w:r>
            <w:proofErr w:type="spellStart"/>
            <w:r w:rsidRPr="006F6119">
              <w:rPr>
                <w:sz w:val="22"/>
                <w:szCs w:val="22"/>
                <w:lang w:val="en-US"/>
              </w:rPr>
              <w:t>i</w:t>
            </w:r>
            <w:proofErr w:type="spellEnd"/>
            <w:r w:rsidRPr="006F6119">
              <w:rPr>
                <w:sz w:val="22"/>
                <w:szCs w:val="22"/>
              </w:rPr>
              <w:t>5 2400</w:t>
            </w:r>
            <w:r w:rsidRPr="006F6119">
              <w:rPr>
                <w:sz w:val="22"/>
                <w:szCs w:val="22"/>
                <w:lang w:val="en-US"/>
              </w:rPr>
              <w:t>s</w:t>
            </w:r>
            <w:r w:rsidRPr="006F6119">
              <w:rPr>
                <w:sz w:val="22"/>
                <w:szCs w:val="22"/>
              </w:rPr>
              <w:t>/4</w:t>
            </w:r>
            <w:r w:rsidRPr="006F6119">
              <w:rPr>
                <w:sz w:val="22"/>
                <w:szCs w:val="22"/>
                <w:lang w:val="en-US"/>
              </w:rPr>
              <w:t>Gb</w:t>
            </w:r>
            <w:r w:rsidRPr="006F6119">
              <w:rPr>
                <w:sz w:val="22"/>
                <w:szCs w:val="22"/>
              </w:rPr>
              <w:t>/1</w:t>
            </w:r>
            <w:r w:rsidRPr="006F6119">
              <w:rPr>
                <w:sz w:val="22"/>
                <w:szCs w:val="22"/>
                <w:lang w:val="en-US"/>
              </w:rPr>
              <w:t>T</w:t>
            </w:r>
            <w:r w:rsidRPr="006F6119">
              <w:rPr>
                <w:sz w:val="22"/>
                <w:szCs w:val="22"/>
              </w:rPr>
              <w:t>б/ - 1 шт., Микшер-усилитель (</w:t>
            </w:r>
            <w:r w:rsidRPr="006F6119">
              <w:rPr>
                <w:sz w:val="22"/>
                <w:szCs w:val="22"/>
                <w:lang w:val="en-US"/>
              </w:rPr>
              <w:t>JPA</w:t>
            </w:r>
            <w:r w:rsidRPr="006F6119">
              <w:rPr>
                <w:sz w:val="22"/>
                <w:szCs w:val="22"/>
              </w:rPr>
              <w:t>-1240</w:t>
            </w:r>
            <w:r w:rsidRPr="006F6119">
              <w:rPr>
                <w:sz w:val="22"/>
                <w:szCs w:val="22"/>
                <w:lang w:val="en-US"/>
              </w:rPr>
              <w:t>A</w:t>
            </w:r>
            <w:r w:rsidRPr="006F6119">
              <w:rPr>
                <w:sz w:val="22"/>
                <w:szCs w:val="22"/>
              </w:rPr>
              <w:t xml:space="preserve">) 240 Вт/100 В - 1 шт., Проектор </w:t>
            </w:r>
            <w:r w:rsidRPr="006F6119">
              <w:rPr>
                <w:sz w:val="22"/>
                <w:szCs w:val="22"/>
                <w:lang w:val="en-US"/>
              </w:rPr>
              <w:t>NEC</w:t>
            </w:r>
            <w:r w:rsidRPr="006F6119">
              <w:rPr>
                <w:sz w:val="22"/>
                <w:szCs w:val="22"/>
              </w:rPr>
              <w:t xml:space="preserve"> М350 Х в </w:t>
            </w:r>
            <w:proofErr w:type="spellStart"/>
            <w:r w:rsidRPr="006F6119">
              <w:rPr>
                <w:sz w:val="22"/>
                <w:szCs w:val="22"/>
              </w:rPr>
              <w:t>компл</w:t>
            </w:r>
            <w:proofErr w:type="spellEnd"/>
            <w:r w:rsidRPr="006F6119">
              <w:rPr>
                <w:sz w:val="22"/>
                <w:szCs w:val="22"/>
              </w:rPr>
              <w:t>. (штанга+ универс</w:t>
            </w:r>
            <w:proofErr w:type="gramStart"/>
            <w:r w:rsidRPr="006F6119">
              <w:rPr>
                <w:sz w:val="22"/>
                <w:szCs w:val="22"/>
              </w:rPr>
              <w:t>.</w:t>
            </w:r>
            <w:proofErr w:type="spellStart"/>
            <w:r w:rsidRPr="006F6119">
              <w:rPr>
                <w:sz w:val="22"/>
                <w:szCs w:val="22"/>
              </w:rPr>
              <w:t>к</w:t>
            </w:r>
            <w:proofErr w:type="gramEnd"/>
            <w:r w:rsidRPr="006F6119">
              <w:rPr>
                <w:sz w:val="22"/>
                <w:szCs w:val="22"/>
              </w:rPr>
              <w:t>репл</w:t>
            </w:r>
            <w:proofErr w:type="spellEnd"/>
            <w:r w:rsidRPr="006F6119">
              <w:rPr>
                <w:sz w:val="22"/>
                <w:szCs w:val="22"/>
              </w:rPr>
              <w:t xml:space="preserve">.+кабель </w:t>
            </w:r>
            <w:r w:rsidRPr="006F6119">
              <w:rPr>
                <w:sz w:val="22"/>
                <w:szCs w:val="22"/>
                <w:lang w:val="en-US"/>
              </w:rPr>
              <w:t>Kramer</w:t>
            </w:r>
            <w:r w:rsidRPr="006F6119">
              <w:rPr>
                <w:sz w:val="22"/>
                <w:szCs w:val="22"/>
              </w:rPr>
              <w:t xml:space="preserve">) - 1 шт., Экран с электроприводом 138х180 см </w:t>
            </w:r>
            <w:r w:rsidRPr="006F6119">
              <w:rPr>
                <w:sz w:val="22"/>
                <w:szCs w:val="22"/>
                <w:lang w:val="en-US"/>
              </w:rPr>
              <w:t>Matte</w:t>
            </w:r>
            <w:r w:rsidRPr="006F6119">
              <w:rPr>
                <w:sz w:val="22"/>
                <w:szCs w:val="22"/>
              </w:rPr>
              <w:t xml:space="preserve"> </w:t>
            </w:r>
            <w:r w:rsidRPr="006F6119">
              <w:rPr>
                <w:sz w:val="22"/>
                <w:szCs w:val="22"/>
                <w:lang w:val="en-US"/>
              </w:rPr>
              <w:t>White</w:t>
            </w:r>
            <w:r w:rsidRPr="006F6119">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0C62375" w14:textId="77777777" w:rsidR="002C735C" w:rsidRPr="006F6119" w:rsidRDefault="00B43524" w:rsidP="002718E2">
            <w:pPr>
              <w:pStyle w:val="Style214"/>
              <w:ind w:firstLine="0"/>
              <w:rPr>
                <w:sz w:val="22"/>
                <w:szCs w:val="22"/>
              </w:rPr>
            </w:pPr>
            <w:r w:rsidRPr="006F6119">
              <w:rPr>
                <w:sz w:val="22"/>
                <w:szCs w:val="22"/>
              </w:rPr>
              <w:t xml:space="preserve">191002, г. Санкт-Петербург, Кузнечный пер., д. 9/27, лит. </w:t>
            </w:r>
            <w:r w:rsidRPr="006F6119">
              <w:rPr>
                <w:sz w:val="22"/>
                <w:szCs w:val="22"/>
                <w:lang w:val="en-US"/>
              </w:rPr>
              <w:t>А</w:t>
            </w:r>
          </w:p>
        </w:tc>
      </w:tr>
    </w:tbl>
    <w:p w14:paraId="7E2E33EE" w14:textId="77777777" w:rsidR="002C735C" w:rsidRPr="007E6725" w:rsidRDefault="002C735C" w:rsidP="002718E2">
      <w:pPr>
        <w:pStyle w:val="Style214"/>
        <w:ind w:firstLine="709"/>
        <w:rPr>
          <w:sz w:val="28"/>
          <w:szCs w:val="28"/>
        </w:rPr>
      </w:pPr>
    </w:p>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16702338"/>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16702339"/>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16702340"/>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16702341"/>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6F6119" w:rsidRDefault="009E6058" w:rsidP="00523021">
            <w:pPr>
              <w:pStyle w:val="Default"/>
              <w:spacing w:after="30"/>
              <w:jc w:val="both"/>
              <w:rPr>
                <w:sz w:val="23"/>
                <w:szCs w:val="23"/>
              </w:rPr>
            </w:pPr>
            <w:r w:rsidRPr="006F6119">
              <w:rPr>
                <w:sz w:val="23"/>
                <w:szCs w:val="23"/>
              </w:rPr>
              <w:t>Финансы промышленного предприятия, их функции, содержание, состав и структура, основные принципы  управления финансовыми ресурсами предприятия.</w:t>
            </w:r>
          </w:p>
        </w:tc>
      </w:tr>
      <w:tr w:rsidR="009E6058" w14:paraId="0D8BAD67" w14:textId="77777777" w:rsidTr="00F00293">
        <w:tc>
          <w:tcPr>
            <w:tcW w:w="562" w:type="dxa"/>
          </w:tcPr>
          <w:p w14:paraId="4A096044"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64BEFA0D" w14:textId="77777777" w:rsidR="009E6058" w:rsidRPr="009E6058" w:rsidRDefault="009E6058" w:rsidP="00523021">
            <w:pPr>
              <w:pStyle w:val="Default"/>
              <w:spacing w:after="30"/>
              <w:jc w:val="both"/>
              <w:rPr>
                <w:sz w:val="23"/>
                <w:szCs w:val="23"/>
                <w:lang w:val="en-US"/>
              </w:rPr>
            </w:pPr>
            <w:r w:rsidRPr="006F6119">
              <w:rPr>
                <w:sz w:val="23"/>
                <w:szCs w:val="23"/>
              </w:rPr>
              <w:t xml:space="preserve">Функции финансов в расширении производства и экономическом стимулировании, формы привлечения средств в оборот предприятия в условиях рыночной экономики. </w:t>
            </w:r>
            <w:proofErr w:type="spellStart"/>
            <w:r>
              <w:rPr>
                <w:sz w:val="23"/>
                <w:szCs w:val="23"/>
                <w:lang w:val="en-US"/>
              </w:rPr>
              <w:t>Понятие</w:t>
            </w:r>
            <w:proofErr w:type="spellEnd"/>
            <w:r>
              <w:rPr>
                <w:sz w:val="23"/>
                <w:szCs w:val="23"/>
                <w:lang w:val="en-US"/>
              </w:rPr>
              <w:t xml:space="preserve"> </w:t>
            </w:r>
            <w:proofErr w:type="spellStart"/>
            <w:r>
              <w:rPr>
                <w:sz w:val="23"/>
                <w:szCs w:val="23"/>
                <w:lang w:val="en-US"/>
              </w:rPr>
              <w:t>самоокупаемости</w:t>
            </w:r>
            <w:proofErr w:type="spellEnd"/>
            <w:r>
              <w:rPr>
                <w:sz w:val="23"/>
                <w:szCs w:val="23"/>
                <w:lang w:val="en-US"/>
              </w:rPr>
              <w:t xml:space="preserve">, </w:t>
            </w:r>
            <w:proofErr w:type="spellStart"/>
            <w:r>
              <w:rPr>
                <w:sz w:val="23"/>
                <w:szCs w:val="23"/>
                <w:lang w:val="en-US"/>
              </w:rPr>
              <w:t>безубыточности</w:t>
            </w:r>
            <w:proofErr w:type="spellEnd"/>
            <w:r>
              <w:rPr>
                <w:sz w:val="23"/>
                <w:szCs w:val="23"/>
                <w:lang w:val="en-US"/>
              </w:rPr>
              <w:t xml:space="preserve">,  </w:t>
            </w:r>
            <w:proofErr w:type="spellStart"/>
            <w:r>
              <w:rPr>
                <w:sz w:val="23"/>
                <w:szCs w:val="23"/>
                <w:lang w:val="en-US"/>
              </w:rPr>
              <w:t>самофинансирования</w:t>
            </w:r>
            <w:proofErr w:type="spellEnd"/>
            <w:r>
              <w:rPr>
                <w:sz w:val="23"/>
                <w:szCs w:val="23"/>
                <w:lang w:val="en-US"/>
              </w:rPr>
              <w:t>.</w:t>
            </w:r>
          </w:p>
        </w:tc>
      </w:tr>
      <w:tr w:rsidR="009E6058" w14:paraId="2B7DDC90" w14:textId="77777777" w:rsidTr="00F00293">
        <w:tc>
          <w:tcPr>
            <w:tcW w:w="562" w:type="dxa"/>
          </w:tcPr>
          <w:p w14:paraId="4287F261"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746A4249" w14:textId="77777777" w:rsidR="009E6058" w:rsidRPr="006F6119" w:rsidRDefault="009E6058" w:rsidP="00523021">
            <w:pPr>
              <w:pStyle w:val="Default"/>
              <w:spacing w:after="30"/>
              <w:jc w:val="both"/>
              <w:rPr>
                <w:sz w:val="23"/>
                <w:szCs w:val="23"/>
              </w:rPr>
            </w:pPr>
            <w:r w:rsidRPr="006F6119">
              <w:rPr>
                <w:sz w:val="23"/>
                <w:szCs w:val="23"/>
              </w:rPr>
              <w:t>Эффективное управление предприятием с точки зрения финансового менеджмента: направления и критерии.</w:t>
            </w:r>
          </w:p>
        </w:tc>
      </w:tr>
      <w:tr w:rsidR="009E6058" w14:paraId="1EB3F6AD" w14:textId="77777777" w:rsidTr="00F00293">
        <w:tc>
          <w:tcPr>
            <w:tcW w:w="562" w:type="dxa"/>
          </w:tcPr>
          <w:p w14:paraId="16834579"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450CFF89" w14:textId="77777777" w:rsidR="009E6058" w:rsidRPr="006F6119" w:rsidRDefault="009E6058" w:rsidP="00523021">
            <w:pPr>
              <w:pStyle w:val="Default"/>
              <w:spacing w:after="30"/>
              <w:jc w:val="both"/>
              <w:rPr>
                <w:sz w:val="23"/>
                <w:szCs w:val="23"/>
              </w:rPr>
            </w:pPr>
            <w:r w:rsidRPr="006F6119">
              <w:rPr>
                <w:sz w:val="23"/>
                <w:szCs w:val="23"/>
              </w:rPr>
              <w:t>Понятие временной стоимости денег, ее моделирование с использованием простого и сложного процента, основные положения «финансовой арифметики», правила пользования таблицами.</w:t>
            </w:r>
          </w:p>
        </w:tc>
      </w:tr>
      <w:tr w:rsidR="009E6058" w14:paraId="4A6CED02" w14:textId="77777777" w:rsidTr="00F00293">
        <w:tc>
          <w:tcPr>
            <w:tcW w:w="562" w:type="dxa"/>
          </w:tcPr>
          <w:p w14:paraId="790AFE65"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35CE67B2" w14:textId="77777777" w:rsidR="009E6058" w:rsidRPr="006F6119" w:rsidRDefault="009E6058" w:rsidP="00523021">
            <w:pPr>
              <w:pStyle w:val="Default"/>
              <w:spacing w:after="30"/>
              <w:jc w:val="both"/>
              <w:rPr>
                <w:sz w:val="23"/>
                <w:szCs w:val="23"/>
              </w:rPr>
            </w:pPr>
            <w:r w:rsidRPr="006F6119">
              <w:rPr>
                <w:sz w:val="23"/>
                <w:szCs w:val="23"/>
              </w:rPr>
              <w:t>Основные положения инвестиционного анализа на предприятии, использование принципа  приведенной стоимости для принятия инвестиционных решений.</w:t>
            </w:r>
          </w:p>
        </w:tc>
      </w:tr>
      <w:tr w:rsidR="009E6058" w14:paraId="3A6AEEF4" w14:textId="77777777" w:rsidTr="00F00293">
        <w:tc>
          <w:tcPr>
            <w:tcW w:w="562" w:type="dxa"/>
          </w:tcPr>
          <w:p w14:paraId="4FCD3B4B"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0F6896B9" w14:textId="77777777" w:rsidR="009E6058" w:rsidRPr="009E6058" w:rsidRDefault="009E6058" w:rsidP="00523021">
            <w:pPr>
              <w:pStyle w:val="Default"/>
              <w:spacing w:after="30"/>
              <w:jc w:val="both"/>
              <w:rPr>
                <w:sz w:val="23"/>
                <w:szCs w:val="23"/>
                <w:lang w:val="en-US"/>
              </w:rPr>
            </w:pPr>
            <w:r w:rsidRPr="006F6119">
              <w:rPr>
                <w:sz w:val="23"/>
                <w:szCs w:val="23"/>
              </w:rPr>
              <w:t xml:space="preserve">Основы инвестиционного анализа. Формирование потоков денежных средств при оценке инвестиционных проектов, роль амортизационных отчислений. </w:t>
            </w:r>
            <w:proofErr w:type="spellStart"/>
            <w:r>
              <w:rPr>
                <w:sz w:val="23"/>
                <w:szCs w:val="23"/>
                <w:lang w:val="en-US"/>
              </w:rPr>
              <w:t>Учет</w:t>
            </w:r>
            <w:proofErr w:type="spellEnd"/>
            <w:r>
              <w:rPr>
                <w:sz w:val="23"/>
                <w:szCs w:val="23"/>
                <w:lang w:val="en-US"/>
              </w:rPr>
              <w:t xml:space="preserve"> </w:t>
            </w:r>
            <w:proofErr w:type="spellStart"/>
            <w:r>
              <w:rPr>
                <w:sz w:val="23"/>
                <w:szCs w:val="23"/>
                <w:lang w:val="en-US"/>
              </w:rPr>
              <w:t>инфляции</w:t>
            </w:r>
            <w:proofErr w:type="spellEnd"/>
            <w:r>
              <w:rPr>
                <w:sz w:val="23"/>
                <w:szCs w:val="23"/>
                <w:lang w:val="en-US"/>
              </w:rPr>
              <w:t xml:space="preserve"> </w:t>
            </w:r>
            <w:proofErr w:type="spellStart"/>
            <w:r>
              <w:rPr>
                <w:sz w:val="23"/>
                <w:szCs w:val="23"/>
                <w:lang w:val="en-US"/>
              </w:rPr>
              <w:t>при</w:t>
            </w:r>
            <w:proofErr w:type="spellEnd"/>
            <w:r>
              <w:rPr>
                <w:sz w:val="23"/>
                <w:szCs w:val="23"/>
                <w:lang w:val="en-US"/>
              </w:rPr>
              <w:t xml:space="preserve"> </w:t>
            </w:r>
            <w:proofErr w:type="spellStart"/>
            <w:r>
              <w:rPr>
                <w:sz w:val="23"/>
                <w:szCs w:val="23"/>
                <w:lang w:val="en-US"/>
              </w:rPr>
              <w:t>оценке</w:t>
            </w:r>
            <w:proofErr w:type="spellEnd"/>
            <w:r>
              <w:rPr>
                <w:sz w:val="23"/>
                <w:szCs w:val="23"/>
                <w:lang w:val="en-US"/>
              </w:rPr>
              <w:t xml:space="preserve"> инвестиционных проектов.</w:t>
            </w:r>
          </w:p>
        </w:tc>
      </w:tr>
      <w:tr w:rsidR="009E6058" w14:paraId="5FD76493" w14:textId="77777777" w:rsidTr="00F00293">
        <w:tc>
          <w:tcPr>
            <w:tcW w:w="562" w:type="dxa"/>
          </w:tcPr>
          <w:p w14:paraId="335DE5E0"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3448970C" w14:textId="77777777" w:rsidR="009E6058" w:rsidRPr="006F6119" w:rsidRDefault="009E6058" w:rsidP="00523021">
            <w:pPr>
              <w:pStyle w:val="Default"/>
              <w:spacing w:after="30"/>
              <w:jc w:val="both"/>
              <w:rPr>
                <w:sz w:val="23"/>
                <w:szCs w:val="23"/>
              </w:rPr>
            </w:pPr>
            <w:r w:rsidRPr="006F6119">
              <w:rPr>
                <w:sz w:val="23"/>
                <w:szCs w:val="23"/>
              </w:rPr>
              <w:t>Критерии оптимального выбора инвестиционных проектов. методы расчета, правила использования (срок окупаемости, чистый приведенный доход, «внутренняя» ставка доходности, индекс доходности) в абсолютной и предельной форме, особенности применения при обосновании инвестиционных программ на предприятии.</w:t>
            </w:r>
          </w:p>
        </w:tc>
      </w:tr>
      <w:tr w:rsidR="009E6058" w14:paraId="077BEC25" w14:textId="77777777" w:rsidTr="00F00293">
        <w:tc>
          <w:tcPr>
            <w:tcW w:w="562" w:type="dxa"/>
          </w:tcPr>
          <w:p w14:paraId="653A449A"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0766A2B0" w14:textId="77777777" w:rsidR="009E6058" w:rsidRPr="006F6119" w:rsidRDefault="009E6058" w:rsidP="00523021">
            <w:pPr>
              <w:pStyle w:val="Default"/>
              <w:spacing w:after="30"/>
              <w:jc w:val="both"/>
              <w:rPr>
                <w:sz w:val="23"/>
                <w:szCs w:val="23"/>
              </w:rPr>
            </w:pPr>
            <w:r w:rsidRPr="006F6119">
              <w:rPr>
                <w:sz w:val="23"/>
                <w:szCs w:val="23"/>
              </w:rPr>
              <w:t>Понятие чистой приведенной стоимости. Методы определения. Внутренняя норма доходности дисконтированного потока денежных средств, метод определения .</w:t>
            </w:r>
          </w:p>
        </w:tc>
      </w:tr>
      <w:tr w:rsidR="009E6058" w14:paraId="3B605B39" w14:textId="77777777" w:rsidTr="00F00293">
        <w:tc>
          <w:tcPr>
            <w:tcW w:w="562" w:type="dxa"/>
          </w:tcPr>
          <w:p w14:paraId="381EEF61"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15D22EF6" w14:textId="77777777" w:rsidR="009E6058" w:rsidRPr="006F6119" w:rsidRDefault="009E6058" w:rsidP="00523021">
            <w:pPr>
              <w:pStyle w:val="Default"/>
              <w:spacing w:after="30"/>
              <w:jc w:val="both"/>
              <w:rPr>
                <w:sz w:val="23"/>
                <w:szCs w:val="23"/>
              </w:rPr>
            </w:pPr>
            <w:r w:rsidRPr="006F6119">
              <w:rPr>
                <w:sz w:val="23"/>
                <w:szCs w:val="23"/>
              </w:rPr>
              <w:t>Прямой и сравнительный анализ денежных потоков. Понятие и методы расчета будущей и текущей (дисконтированной) стоимости денежного потока.</w:t>
            </w:r>
          </w:p>
        </w:tc>
      </w:tr>
      <w:tr w:rsidR="009E6058" w14:paraId="3B84950C" w14:textId="77777777" w:rsidTr="00F00293">
        <w:tc>
          <w:tcPr>
            <w:tcW w:w="562" w:type="dxa"/>
          </w:tcPr>
          <w:p w14:paraId="7A987AF6"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46B226BA" w14:textId="77777777" w:rsidR="009E6058" w:rsidRPr="006F6119" w:rsidRDefault="009E6058" w:rsidP="00523021">
            <w:pPr>
              <w:pStyle w:val="Default"/>
              <w:spacing w:after="30"/>
              <w:jc w:val="both"/>
              <w:rPr>
                <w:sz w:val="23"/>
                <w:szCs w:val="23"/>
              </w:rPr>
            </w:pPr>
            <w:r w:rsidRPr="006F6119">
              <w:rPr>
                <w:sz w:val="23"/>
                <w:szCs w:val="23"/>
              </w:rPr>
              <w:t>Базовая модель оценки финансовых активов. Определение доходности к погашению облигаций (аналитический и эмпирический метод).</w:t>
            </w:r>
          </w:p>
        </w:tc>
      </w:tr>
      <w:tr w:rsidR="009E6058" w14:paraId="6959ED8D" w14:textId="77777777" w:rsidTr="00F00293">
        <w:tc>
          <w:tcPr>
            <w:tcW w:w="562" w:type="dxa"/>
          </w:tcPr>
          <w:p w14:paraId="6856C147"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6341AB6A" w14:textId="77777777" w:rsidR="009E6058" w:rsidRPr="006F6119" w:rsidRDefault="009E6058" w:rsidP="00523021">
            <w:pPr>
              <w:pStyle w:val="Default"/>
              <w:spacing w:after="30"/>
              <w:jc w:val="both"/>
              <w:rPr>
                <w:sz w:val="23"/>
                <w:szCs w:val="23"/>
              </w:rPr>
            </w:pPr>
            <w:r w:rsidRPr="006F6119">
              <w:rPr>
                <w:sz w:val="23"/>
                <w:szCs w:val="23"/>
              </w:rPr>
              <w:t>Финансовые риски: сущность, сфера возникновения, классификация, методы количественной оценки.</w:t>
            </w:r>
          </w:p>
        </w:tc>
      </w:tr>
      <w:tr w:rsidR="009E6058" w14:paraId="30172D9D" w14:textId="77777777" w:rsidTr="00F00293">
        <w:tc>
          <w:tcPr>
            <w:tcW w:w="562" w:type="dxa"/>
          </w:tcPr>
          <w:p w14:paraId="39FB3794"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758FFE2E" w14:textId="77777777" w:rsidR="009E6058" w:rsidRPr="006F6119" w:rsidRDefault="009E6058" w:rsidP="00523021">
            <w:pPr>
              <w:pStyle w:val="Default"/>
              <w:spacing w:after="30"/>
              <w:jc w:val="both"/>
              <w:rPr>
                <w:sz w:val="23"/>
                <w:szCs w:val="23"/>
              </w:rPr>
            </w:pPr>
            <w:r w:rsidRPr="006F6119">
              <w:rPr>
                <w:sz w:val="23"/>
                <w:szCs w:val="23"/>
              </w:rPr>
              <w:t xml:space="preserve">Финансовый менеджмент и принятие решений предприятия в условиях риска: взаимосвязь риска и доходности; модели взаимосвязи риска и доходности (модель </w:t>
            </w:r>
            <w:r>
              <w:rPr>
                <w:sz w:val="23"/>
                <w:szCs w:val="23"/>
                <w:lang w:val="en-US"/>
              </w:rPr>
              <w:t>CAPM</w:t>
            </w:r>
            <w:r w:rsidRPr="006F6119">
              <w:rPr>
                <w:sz w:val="23"/>
                <w:szCs w:val="23"/>
              </w:rPr>
              <w:t>).</w:t>
            </w:r>
          </w:p>
        </w:tc>
      </w:tr>
      <w:tr w:rsidR="009E6058" w14:paraId="1C07935D" w14:textId="77777777" w:rsidTr="00F00293">
        <w:tc>
          <w:tcPr>
            <w:tcW w:w="562" w:type="dxa"/>
          </w:tcPr>
          <w:p w14:paraId="043DA01A"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4B33C489" w14:textId="77777777" w:rsidR="009E6058" w:rsidRPr="006F6119" w:rsidRDefault="009E6058" w:rsidP="00523021">
            <w:pPr>
              <w:pStyle w:val="Default"/>
              <w:spacing w:after="30"/>
              <w:jc w:val="both"/>
              <w:rPr>
                <w:sz w:val="23"/>
                <w:szCs w:val="23"/>
              </w:rPr>
            </w:pPr>
            <w:r w:rsidRPr="006F6119">
              <w:rPr>
                <w:sz w:val="23"/>
                <w:szCs w:val="23"/>
              </w:rPr>
              <w:t>Структура и источники  финансовых ресурсов предприятия: собственные, заемные, привлеченные..</w:t>
            </w:r>
          </w:p>
        </w:tc>
      </w:tr>
      <w:tr w:rsidR="009E6058" w14:paraId="0BD7A191" w14:textId="77777777" w:rsidTr="00F00293">
        <w:tc>
          <w:tcPr>
            <w:tcW w:w="562" w:type="dxa"/>
          </w:tcPr>
          <w:p w14:paraId="69AD1739"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3060C7A4" w14:textId="77777777" w:rsidR="009E6058" w:rsidRPr="006F6119" w:rsidRDefault="009E6058" w:rsidP="00523021">
            <w:pPr>
              <w:pStyle w:val="Default"/>
              <w:spacing w:after="30"/>
              <w:jc w:val="both"/>
              <w:rPr>
                <w:sz w:val="23"/>
                <w:szCs w:val="23"/>
              </w:rPr>
            </w:pPr>
            <w:r w:rsidRPr="006F6119">
              <w:rPr>
                <w:sz w:val="23"/>
                <w:szCs w:val="23"/>
              </w:rPr>
              <w:t>Средневзвешенная цена привлечения финансовых ресурсов из различных источников.</w:t>
            </w:r>
          </w:p>
        </w:tc>
      </w:tr>
      <w:tr w:rsidR="009E6058" w14:paraId="2FBCDFD9" w14:textId="77777777" w:rsidTr="00F00293">
        <w:tc>
          <w:tcPr>
            <w:tcW w:w="562" w:type="dxa"/>
          </w:tcPr>
          <w:p w14:paraId="6A5DF9FC"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324C2F3C" w14:textId="77777777" w:rsidR="009E6058" w:rsidRPr="006F6119" w:rsidRDefault="009E6058" w:rsidP="00523021">
            <w:pPr>
              <w:pStyle w:val="Default"/>
              <w:spacing w:after="30"/>
              <w:jc w:val="both"/>
              <w:rPr>
                <w:sz w:val="23"/>
                <w:szCs w:val="23"/>
              </w:rPr>
            </w:pPr>
            <w:r w:rsidRPr="006F6119">
              <w:rPr>
                <w:sz w:val="23"/>
                <w:szCs w:val="23"/>
              </w:rPr>
              <w:t>Понятие капитала, структура капитала предприятия. Концепция цены капитала: базовая концепция, средневзвешенная цена капитала.</w:t>
            </w:r>
          </w:p>
        </w:tc>
      </w:tr>
      <w:tr w:rsidR="009E6058" w14:paraId="09990BAA" w14:textId="77777777" w:rsidTr="00F00293">
        <w:tc>
          <w:tcPr>
            <w:tcW w:w="562" w:type="dxa"/>
          </w:tcPr>
          <w:p w14:paraId="7BE45382"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01648D9A" w14:textId="77777777" w:rsidR="009E6058" w:rsidRPr="009E6058" w:rsidRDefault="009E6058" w:rsidP="00523021">
            <w:pPr>
              <w:pStyle w:val="Default"/>
              <w:spacing w:after="30"/>
              <w:jc w:val="both"/>
              <w:rPr>
                <w:sz w:val="23"/>
                <w:szCs w:val="23"/>
                <w:lang w:val="en-US"/>
              </w:rPr>
            </w:pPr>
            <w:r w:rsidRPr="006F6119">
              <w:rPr>
                <w:sz w:val="23"/>
                <w:szCs w:val="23"/>
              </w:rPr>
              <w:t xml:space="preserve">Понятие и показатели операционного эффекта (рычага), операционного анализа, операционного риска.  </w:t>
            </w:r>
            <w:proofErr w:type="spellStart"/>
            <w:r>
              <w:rPr>
                <w:sz w:val="23"/>
                <w:szCs w:val="23"/>
                <w:lang w:val="en-US"/>
              </w:rPr>
              <w:t>Область</w:t>
            </w:r>
            <w:proofErr w:type="spellEnd"/>
            <w:r>
              <w:rPr>
                <w:sz w:val="23"/>
                <w:szCs w:val="23"/>
                <w:lang w:val="en-US"/>
              </w:rPr>
              <w:t xml:space="preserve"> </w:t>
            </w:r>
            <w:proofErr w:type="spellStart"/>
            <w:r>
              <w:rPr>
                <w:sz w:val="23"/>
                <w:szCs w:val="23"/>
                <w:lang w:val="en-US"/>
              </w:rPr>
              <w:t>применения</w:t>
            </w:r>
            <w:proofErr w:type="spellEnd"/>
            <w:r>
              <w:rPr>
                <w:sz w:val="23"/>
                <w:szCs w:val="23"/>
                <w:lang w:val="en-US"/>
              </w:rPr>
              <w:t xml:space="preserve"> .</w:t>
            </w:r>
          </w:p>
        </w:tc>
      </w:tr>
      <w:tr w:rsidR="009E6058" w14:paraId="67F2D84F" w14:textId="77777777" w:rsidTr="00F00293">
        <w:tc>
          <w:tcPr>
            <w:tcW w:w="562" w:type="dxa"/>
          </w:tcPr>
          <w:p w14:paraId="4F612D82"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5E1BB4C5" w14:textId="77777777" w:rsidR="009E6058" w:rsidRPr="009E6058" w:rsidRDefault="009E6058" w:rsidP="00523021">
            <w:pPr>
              <w:pStyle w:val="Default"/>
              <w:spacing w:after="30"/>
              <w:jc w:val="both"/>
              <w:rPr>
                <w:sz w:val="23"/>
                <w:szCs w:val="23"/>
                <w:lang w:val="en-US"/>
              </w:rPr>
            </w:pPr>
            <w:r w:rsidRPr="006F6119">
              <w:rPr>
                <w:sz w:val="23"/>
                <w:szCs w:val="23"/>
              </w:rPr>
              <w:t xml:space="preserve">Понятие эффекта финансового, комбинированного рычага, методы их определения. </w:t>
            </w:r>
            <w:proofErr w:type="spellStart"/>
            <w:r>
              <w:rPr>
                <w:sz w:val="23"/>
                <w:szCs w:val="23"/>
                <w:lang w:val="en-US"/>
              </w:rPr>
              <w:t>Финансовый</w:t>
            </w:r>
            <w:proofErr w:type="spellEnd"/>
            <w:r>
              <w:rPr>
                <w:sz w:val="23"/>
                <w:szCs w:val="23"/>
                <w:lang w:val="en-US"/>
              </w:rPr>
              <w:t xml:space="preserve"> </w:t>
            </w:r>
            <w:proofErr w:type="spellStart"/>
            <w:r>
              <w:rPr>
                <w:sz w:val="23"/>
                <w:szCs w:val="23"/>
                <w:lang w:val="en-US"/>
              </w:rPr>
              <w:t>риск</w:t>
            </w:r>
            <w:proofErr w:type="spellEnd"/>
            <w:r>
              <w:rPr>
                <w:sz w:val="23"/>
                <w:szCs w:val="23"/>
                <w:lang w:val="en-US"/>
              </w:rPr>
              <w:t xml:space="preserve">, </w:t>
            </w:r>
            <w:proofErr w:type="spellStart"/>
            <w:r>
              <w:rPr>
                <w:sz w:val="23"/>
                <w:szCs w:val="23"/>
                <w:lang w:val="en-US"/>
              </w:rPr>
              <w:t>метод</w:t>
            </w:r>
            <w:proofErr w:type="spellEnd"/>
            <w:r>
              <w:rPr>
                <w:sz w:val="23"/>
                <w:szCs w:val="23"/>
                <w:lang w:val="en-US"/>
              </w:rPr>
              <w:t xml:space="preserve"> </w:t>
            </w:r>
            <w:proofErr w:type="spellStart"/>
            <w:r>
              <w:rPr>
                <w:sz w:val="23"/>
                <w:szCs w:val="23"/>
                <w:lang w:val="en-US"/>
              </w:rPr>
              <w:t>количественной</w:t>
            </w:r>
            <w:proofErr w:type="spellEnd"/>
            <w:r>
              <w:rPr>
                <w:sz w:val="23"/>
                <w:szCs w:val="23"/>
                <w:lang w:val="en-US"/>
              </w:rPr>
              <w:t xml:space="preserve"> оценки.</w:t>
            </w:r>
          </w:p>
        </w:tc>
      </w:tr>
      <w:tr w:rsidR="009E6058" w14:paraId="0D77B535" w14:textId="77777777" w:rsidTr="00F00293">
        <w:tc>
          <w:tcPr>
            <w:tcW w:w="562" w:type="dxa"/>
          </w:tcPr>
          <w:p w14:paraId="6A613A5E"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2F092907" w14:textId="77777777" w:rsidR="009E6058" w:rsidRPr="009E6058" w:rsidRDefault="009E6058" w:rsidP="00523021">
            <w:pPr>
              <w:pStyle w:val="Default"/>
              <w:spacing w:after="30"/>
              <w:jc w:val="both"/>
              <w:rPr>
                <w:sz w:val="23"/>
                <w:szCs w:val="23"/>
                <w:lang w:val="en-US"/>
              </w:rPr>
            </w:pPr>
            <w:r w:rsidRPr="006F6119">
              <w:rPr>
                <w:sz w:val="23"/>
                <w:szCs w:val="23"/>
              </w:rPr>
              <w:t xml:space="preserve">Управление структурой капитала предприятия, эффект финансового рычага. </w:t>
            </w:r>
            <w:proofErr w:type="spellStart"/>
            <w:r>
              <w:rPr>
                <w:sz w:val="23"/>
                <w:szCs w:val="23"/>
                <w:lang w:val="en-US"/>
              </w:rPr>
              <w:t>Концепция</w:t>
            </w:r>
            <w:proofErr w:type="spellEnd"/>
            <w:r>
              <w:rPr>
                <w:sz w:val="23"/>
                <w:szCs w:val="23"/>
                <w:lang w:val="en-US"/>
              </w:rPr>
              <w:t xml:space="preserve"> </w:t>
            </w:r>
            <w:proofErr w:type="spellStart"/>
            <w:r>
              <w:rPr>
                <w:sz w:val="23"/>
                <w:szCs w:val="23"/>
                <w:lang w:val="en-US"/>
              </w:rPr>
              <w:t>Модилиани</w:t>
            </w:r>
            <w:proofErr w:type="spellEnd"/>
            <w:r>
              <w:rPr>
                <w:sz w:val="23"/>
                <w:szCs w:val="23"/>
                <w:lang w:val="en-US"/>
              </w:rPr>
              <w:t xml:space="preserve"> </w:t>
            </w:r>
            <w:proofErr w:type="spellStart"/>
            <w:r>
              <w:rPr>
                <w:sz w:val="23"/>
                <w:szCs w:val="23"/>
                <w:lang w:val="en-US"/>
              </w:rPr>
              <w:t>Миллера</w:t>
            </w:r>
            <w:proofErr w:type="spellEnd"/>
            <w:r>
              <w:rPr>
                <w:sz w:val="23"/>
                <w:szCs w:val="23"/>
                <w:lang w:val="en-US"/>
              </w:rPr>
              <w:t xml:space="preserve"> (ММ).</w:t>
            </w:r>
          </w:p>
        </w:tc>
      </w:tr>
      <w:tr w:rsidR="009E6058" w14:paraId="19F2087F" w14:textId="77777777" w:rsidTr="00F00293">
        <w:tc>
          <w:tcPr>
            <w:tcW w:w="562" w:type="dxa"/>
          </w:tcPr>
          <w:p w14:paraId="446F668E"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00BE2730" w14:textId="77777777" w:rsidR="009E6058" w:rsidRPr="006F6119" w:rsidRDefault="009E6058" w:rsidP="00523021">
            <w:pPr>
              <w:pStyle w:val="Default"/>
              <w:spacing w:after="30"/>
              <w:jc w:val="both"/>
              <w:rPr>
                <w:sz w:val="23"/>
                <w:szCs w:val="23"/>
              </w:rPr>
            </w:pPr>
            <w:r w:rsidRPr="006F6119">
              <w:rPr>
                <w:sz w:val="23"/>
                <w:szCs w:val="23"/>
              </w:rPr>
              <w:t>Порядок финансового планирования на предприятии, методика расчета отдельных статей финансового плана (прямой и косвенный метод).</w:t>
            </w:r>
          </w:p>
        </w:tc>
      </w:tr>
      <w:tr w:rsidR="009E6058" w14:paraId="456A9348" w14:textId="77777777" w:rsidTr="00F00293">
        <w:tc>
          <w:tcPr>
            <w:tcW w:w="562" w:type="dxa"/>
          </w:tcPr>
          <w:p w14:paraId="753CC27B"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36FDE5ED" w14:textId="77777777" w:rsidR="009E6058" w:rsidRPr="006F6119" w:rsidRDefault="009E6058" w:rsidP="00523021">
            <w:pPr>
              <w:pStyle w:val="Default"/>
              <w:spacing w:after="30"/>
              <w:jc w:val="both"/>
              <w:rPr>
                <w:sz w:val="23"/>
                <w:szCs w:val="23"/>
              </w:rPr>
            </w:pPr>
            <w:r w:rsidRPr="006F6119">
              <w:rPr>
                <w:sz w:val="23"/>
                <w:szCs w:val="23"/>
              </w:rPr>
              <w:t>Планирование текущей потребности в денежных средствах. Модели планирования оптимального остатка денежных средств</w:t>
            </w:r>
          </w:p>
        </w:tc>
      </w:tr>
      <w:tr w:rsidR="009E6058" w14:paraId="4007B20C" w14:textId="77777777" w:rsidTr="00F00293">
        <w:tc>
          <w:tcPr>
            <w:tcW w:w="562" w:type="dxa"/>
          </w:tcPr>
          <w:p w14:paraId="24A1175C"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5309F4F8" w14:textId="77777777" w:rsidR="009E6058" w:rsidRPr="006F6119" w:rsidRDefault="009E6058" w:rsidP="00523021">
            <w:pPr>
              <w:pStyle w:val="Default"/>
              <w:spacing w:after="30"/>
              <w:jc w:val="both"/>
              <w:rPr>
                <w:sz w:val="23"/>
                <w:szCs w:val="23"/>
              </w:rPr>
            </w:pPr>
            <w:r w:rsidRPr="006F6119">
              <w:rPr>
                <w:sz w:val="23"/>
                <w:szCs w:val="23"/>
              </w:rPr>
              <w:t>Методы и модели анализа и управления дебиторской задолженностью предприятий.</w:t>
            </w:r>
          </w:p>
        </w:tc>
      </w:tr>
      <w:tr w:rsidR="009E6058" w14:paraId="6CC186A4" w14:textId="77777777" w:rsidTr="00F00293">
        <w:tc>
          <w:tcPr>
            <w:tcW w:w="562" w:type="dxa"/>
          </w:tcPr>
          <w:p w14:paraId="02465C0B"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6045B1C4" w14:textId="77777777" w:rsidR="009E6058" w:rsidRPr="006F6119" w:rsidRDefault="009E6058" w:rsidP="00523021">
            <w:pPr>
              <w:pStyle w:val="Default"/>
              <w:spacing w:after="30"/>
              <w:jc w:val="both"/>
              <w:rPr>
                <w:sz w:val="23"/>
                <w:szCs w:val="23"/>
              </w:rPr>
            </w:pPr>
            <w:r w:rsidRPr="006F6119">
              <w:rPr>
                <w:sz w:val="23"/>
                <w:szCs w:val="23"/>
              </w:rPr>
              <w:t>Понятие рыночной стоимости предприятия, модели и показатели оценки рыночной стоимости предприятий, управление рыночной стоимостью.</w:t>
            </w:r>
          </w:p>
        </w:tc>
      </w:tr>
      <w:tr w:rsidR="009E6058" w14:paraId="7E94CFBD" w14:textId="77777777" w:rsidTr="00F00293">
        <w:tc>
          <w:tcPr>
            <w:tcW w:w="562" w:type="dxa"/>
          </w:tcPr>
          <w:p w14:paraId="57573BA3"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4897B202" w14:textId="77777777" w:rsidR="009E6058" w:rsidRPr="006F6119" w:rsidRDefault="009E6058" w:rsidP="00523021">
            <w:pPr>
              <w:pStyle w:val="Default"/>
              <w:spacing w:after="30"/>
              <w:jc w:val="both"/>
              <w:rPr>
                <w:sz w:val="23"/>
                <w:szCs w:val="23"/>
              </w:rPr>
            </w:pPr>
            <w:r w:rsidRPr="006F6119">
              <w:rPr>
                <w:sz w:val="23"/>
                <w:szCs w:val="23"/>
              </w:rPr>
              <w:t>Методы хеджирования рисков на предприятии, инструменты хеджирования, понятие опционов, виды опционов, операции с опционами, позиционные диаграммы.</w:t>
            </w:r>
          </w:p>
        </w:tc>
      </w:tr>
      <w:tr w:rsidR="009E6058" w14:paraId="21450413" w14:textId="77777777" w:rsidTr="00F00293">
        <w:tc>
          <w:tcPr>
            <w:tcW w:w="562" w:type="dxa"/>
          </w:tcPr>
          <w:p w14:paraId="2DF27DC6"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4ACFCF00" w14:textId="77777777" w:rsidR="009E6058" w:rsidRPr="006F6119" w:rsidRDefault="009E6058" w:rsidP="00523021">
            <w:pPr>
              <w:pStyle w:val="Default"/>
              <w:spacing w:after="30"/>
              <w:jc w:val="both"/>
              <w:rPr>
                <w:sz w:val="23"/>
                <w:szCs w:val="23"/>
              </w:rPr>
            </w:pPr>
            <w:r w:rsidRPr="006F6119">
              <w:rPr>
                <w:sz w:val="23"/>
                <w:szCs w:val="23"/>
              </w:rPr>
              <w:t>Модели оптимизации инвестиционного портфеля предприятия.</w:t>
            </w:r>
          </w:p>
        </w:tc>
      </w:tr>
      <w:tr w:rsidR="009E6058" w14:paraId="15E2CC14" w14:textId="77777777" w:rsidTr="00F00293">
        <w:tc>
          <w:tcPr>
            <w:tcW w:w="562" w:type="dxa"/>
          </w:tcPr>
          <w:p w14:paraId="6FBA14E8"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50C0F779" w14:textId="77777777" w:rsidR="009E6058" w:rsidRPr="009E6058" w:rsidRDefault="009E6058" w:rsidP="00523021">
            <w:pPr>
              <w:pStyle w:val="Default"/>
              <w:spacing w:after="30"/>
              <w:jc w:val="both"/>
              <w:rPr>
                <w:sz w:val="23"/>
                <w:szCs w:val="23"/>
                <w:lang w:val="en-US"/>
              </w:rPr>
            </w:pPr>
            <w:r w:rsidRPr="006F6119">
              <w:rPr>
                <w:sz w:val="23"/>
                <w:szCs w:val="23"/>
              </w:rPr>
              <w:t xml:space="preserve">Баланс предприятия, активы и пассивы, понятие агрегированного баланса, анализ баланса предприятия. </w:t>
            </w:r>
            <w:proofErr w:type="spellStart"/>
            <w:r>
              <w:rPr>
                <w:sz w:val="23"/>
                <w:szCs w:val="23"/>
                <w:lang w:val="en-US"/>
              </w:rPr>
              <w:t>Метод</w:t>
            </w:r>
            <w:proofErr w:type="spellEnd"/>
            <w:r>
              <w:rPr>
                <w:sz w:val="23"/>
                <w:szCs w:val="23"/>
                <w:lang w:val="en-US"/>
              </w:rPr>
              <w:t xml:space="preserve"> </w:t>
            </w:r>
            <w:proofErr w:type="spellStart"/>
            <w:r>
              <w:rPr>
                <w:sz w:val="23"/>
                <w:szCs w:val="23"/>
                <w:lang w:val="en-US"/>
              </w:rPr>
              <w:t>составления</w:t>
            </w:r>
            <w:proofErr w:type="spellEnd"/>
            <w:r>
              <w:rPr>
                <w:sz w:val="23"/>
                <w:szCs w:val="23"/>
                <w:lang w:val="en-US"/>
              </w:rPr>
              <w:t xml:space="preserve"> </w:t>
            </w:r>
            <w:proofErr w:type="spellStart"/>
            <w:r>
              <w:rPr>
                <w:sz w:val="23"/>
                <w:szCs w:val="23"/>
                <w:lang w:val="en-US"/>
              </w:rPr>
              <w:t>прогнозного</w:t>
            </w:r>
            <w:proofErr w:type="spellEnd"/>
            <w:r>
              <w:rPr>
                <w:sz w:val="23"/>
                <w:szCs w:val="23"/>
                <w:lang w:val="en-US"/>
              </w:rPr>
              <w:t xml:space="preserve"> </w:t>
            </w:r>
            <w:proofErr w:type="spellStart"/>
            <w:r>
              <w:rPr>
                <w:sz w:val="23"/>
                <w:szCs w:val="23"/>
                <w:lang w:val="en-US"/>
              </w:rPr>
              <w:t>баланса</w:t>
            </w:r>
            <w:proofErr w:type="spellEnd"/>
            <w:r>
              <w:rPr>
                <w:sz w:val="23"/>
                <w:szCs w:val="23"/>
                <w:lang w:val="en-US"/>
              </w:rPr>
              <w:t>.</w:t>
            </w:r>
          </w:p>
        </w:tc>
      </w:tr>
      <w:tr w:rsidR="009E6058" w14:paraId="4537272C" w14:textId="77777777" w:rsidTr="00F00293">
        <w:tc>
          <w:tcPr>
            <w:tcW w:w="562" w:type="dxa"/>
          </w:tcPr>
          <w:p w14:paraId="38BBDD0E"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1A1C27FF" w14:textId="77777777" w:rsidR="009E6058" w:rsidRPr="009E6058" w:rsidRDefault="009E6058" w:rsidP="00523021">
            <w:pPr>
              <w:pStyle w:val="Default"/>
              <w:spacing w:after="30"/>
              <w:jc w:val="both"/>
              <w:rPr>
                <w:sz w:val="23"/>
                <w:szCs w:val="23"/>
                <w:lang w:val="en-US"/>
              </w:rPr>
            </w:pPr>
            <w:r w:rsidRPr="006F6119">
              <w:rPr>
                <w:sz w:val="23"/>
                <w:szCs w:val="23"/>
              </w:rPr>
              <w:t xml:space="preserve">Абсолютные и относительные показатели финансового положения предприятия (аналитические коэффициенты). </w:t>
            </w:r>
            <w:proofErr w:type="spellStart"/>
            <w:r>
              <w:rPr>
                <w:sz w:val="23"/>
                <w:szCs w:val="23"/>
                <w:lang w:val="en-US"/>
              </w:rPr>
              <w:t>Методика</w:t>
            </w:r>
            <w:proofErr w:type="spellEnd"/>
            <w:r>
              <w:rPr>
                <w:sz w:val="23"/>
                <w:szCs w:val="23"/>
                <w:lang w:val="en-US"/>
              </w:rPr>
              <w:t xml:space="preserve"> </w:t>
            </w:r>
            <w:proofErr w:type="spellStart"/>
            <w:r>
              <w:rPr>
                <w:sz w:val="23"/>
                <w:szCs w:val="23"/>
                <w:lang w:val="en-US"/>
              </w:rPr>
              <w:t>анализа</w:t>
            </w:r>
            <w:proofErr w:type="spellEnd"/>
            <w:r>
              <w:rPr>
                <w:sz w:val="23"/>
                <w:szCs w:val="23"/>
                <w:lang w:val="en-US"/>
              </w:rPr>
              <w:t xml:space="preserve"> </w:t>
            </w:r>
            <w:proofErr w:type="spellStart"/>
            <w:r>
              <w:rPr>
                <w:sz w:val="23"/>
                <w:szCs w:val="23"/>
                <w:lang w:val="en-US"/>
              </w:rPr>
              <w:t>финансового</w:t>
            </w:r>
            <w:proofErr w:type="spellEnd"/>
            <w:r>
              <w:rPr>
                <w:sz w:val="23"/>
                <w:szCs w:val="23"/>
                <w:lang w:val="en-US"/>
              </w:rPr>
              <w:t xml:space="preserve"> </w:t>
            </w:r>
            <w:proofErr w:type="spellStart"/>
            <w:r>
              <w:rPr>
                <w:sz w:val="23"/>
                <w:szCs w:val="23"/>
                <w:lang w:val="en-US"/>
              </w:rPr>
              <w:t>состояния</w:t>
            </w:r>
            <w:proofErr w:type="spellEnd"/>
            <w:r>
              <w:rPr>
                <w:sz w:val="23"/>
                <w:szCs w:val="23"/>
                <w:lang w:val="en-US"/>
              </w:rPr>
              <w:t xml:space="preserve"> предприятия на основе финансовых коэффициентов.</w:t>
            </w:r>
          </w:p>
        </w:tc>
      </w:tr>
      <w:tr w:rsidR="009E6058" w14:paraId="167DCE30" w14:textId="77777777" w:rsidTr="00F00293">
        <w:tc>
          <w:tcPr>
            <w:tcW w:w="562" w:type="dxa"/>
          </w:tcPr>
          <w:p w14:paraId="6FE68C09"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7A97394A" w14:textId="77777777" w:rsidR="009E6058" w:rsidRPr="006F6119" w:rsidRDefault="009E6058" w:rsidP="00523021">
            <w:pPr>
              <w:pStyle w:val="Default"/>
              <w:spacing w:after="30"/>
              <w:jc w:val="both"/>
              <w:rPr>
                <w:sz w:val="23"/>
                <w:szCs w:val="23"/>
              </w:rPr>
            </w:pPr>
            <w:r w:rsidRPr="006F6119">
              <w:rPr>
                <w:sz w:val="23"/>
                <w:szCs w:val="23"/>
              </w:rPr>
              <w:t>Относительные показатели финансовой деятельности предприятия: коэффициенты ликвидности, платежеспособности, рентабельности, деловой активности, финансовой устойчивости.</w:t>
            </w:r>
          </w:p>
        </w:tc>
      </w:tr>
      <w:tr w:rsidR="009E6058" w14:paraId="16D497C0" w14:textId="77777777" w:rsidTr="00F00293">
        <w:tc>
          <w:tcPr>
            <w:tcW w:w="562" w:type="dxa"/>
          </w:tcPr>
          <w:p w14:paraId="735BB61D"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20667CF5" w14:textId="77777777" w:rsidR="009E6058" w:rsidRPr="006F6119" w:rsidRDefault="009E6058" w:rsidP="00523021">
            <w:pPr>
              <w:pStyle w:val="Default"/>
              <w:spacing w:after="30"/>
              <w:jc w:val="both"/>
              <w:rPr>
                <w:sz w:val="23"/>
                <w:szCs w:val="23"/>
              </w:rPr>
            </w:pPr>
            <w:r w:rsidRPr="006F6119">
              <w:rPr>
                <w:sz w:val="23"/>
                <w:szCs w:val="23"/>
              </w:rPr>
              <w:t>Методы и модели анализа финансово хозяйственной деятельности предприятия (модели оценки вероятности банкротства, модели факторного анализа финансовых коэффициентов). Модель факторного анализа доходности «Дюпон» и ее использование для управления активами.</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16702342"/>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6F6119" w:rsidRDefault="00AD3A54" w:rsidP="00801458">
            <w:pPr>
              <w:pStyle w:val="Default"/>
              <w:spacing w:after="30"/>
              <w:jc w:val="both"/>
              <w:rPr>
                <w:sz w:val="23"/>
                <w:szCs w:val="23"/>
              </w:rPr>
            </w:pPr>
            <w:r w:rsidRPr="006F6119">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16702343"/>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6F6119"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6F6119" w14:paraId="5A1C9382" w14:textId="77777777" w:rsidTr="00801458">
        <w:tc>
          <w:tcPr>
            <w:tcW w:w="2336" w:type="dxa"/>
          </w:tcPr>
          <w:p w14:paraId="4C518DAB" w14:textId="77777777" w:rsidR="005D65A5" w:rsidRPr="006F6119" w:rsidRDefault="005D65A5" w:rsidP="00801458">
            <w:pPr>
              <w:jc w:val="center"/>
              <w:rPr>
                <w:rFonts w:ascii="Times New Roman" w:hAnsi="Times New Roman" w:cs="Times New Roman"/>
                <w:b/>
              </w:rPr>
            </w:pPr>
            <w:r w:rsidRPr="006F6119">
              <w:rPr>
                <w:rFonts w:ascii="Times New Roman" w:hAnsi="Times New Roman" w:cs="Times New Roman"/>
                <w:b/>
              </w:rPr>
              <w:t>Номер контрольной точки</w:t>
            </w:r>
          </w:p>
        </w:tc>
        <w:tc>
          <w:tcPr>
            <w:tcW w:w="2336" w:type="dxa"/>
          </w:tcPr>
          <w:p w14:paraId="6FB4C23E" w14:textId="77777777" w:rsidR="005D65A5" w:rsidRPr="006F6119" w:rsidRDefault="005D65A5" w:rsidP="00801458">
            <w:pPr>
              <w:jc w:val="center"/>
              <w:rPr>
                <w:rFonts w:ascii="Times New Roman" w:hAnsi="Times New Roman" w:cs="Times New Roman"/>
                <w:b/>
              </w:rPr>
            </w:pPr>
            <w:r w:rsidRPr="006F6119">
              <w:rPr>
                <w:rFonts w:ascii="Times New Roman" w:hAnsi="Times New Roman" w:cs="Times New Roman"/>
                <w:b/>
              </w:rPr>
              <w:t>Тип контрольной точки</w:t>
            </w:r>
          </w:p>
        </w:tc>
        <w:tc>
          <w:tcPr>
            <w:tcW w:w="2336" w:type="dxa"/>
          </w:tcPr>
          <w:p w14:paraId="048CBEA9" w14:textId="77777777" w:rsidR="005D65A5" w:rsidRPr="006F6119" w:rsidRDefault="005D65A5" w:rsidP="00801458">
            <w:pPr>
              <w:jc w:val="center"/>
              <w:rPr>
                <w:rFonts w:ascii="Times New Roman" w:hAnsi="Times New Roman" w:cs="Times New Roman"/>
                <w:b/>
              </w:rPr>
            </w:pPr>
            <w:r w:rsidRPr="006F6119">
              <w:rPr>
                <w:rFonts w:ascii="Times New Roman" w:hAnsi="Times New Roman" w:cs="Times New Roman"/>
                <w:b/>
              </w:rPr>
              <w:t>Способ проведения</w:t>
            </w:r>
          </w:p>
        </w:tc>
        <w:tc>
          <w:tcPr>
            <w:tcW w:w="2337" w:type="dxa"/>
          </w:tcPr>
          <w:p w14:paraId="267B0FDF" w14:textId="77777777" w:rsidR="005D65A5" w:rsidRPr="006F6119" w:rsidRDefault="005D65A5" w:rsidP="00801458">
            <w:pPr>
              <w:jc w:val="center"/>
              <w:rPr>
                <w:rFonts w:ascii="Times New Roman" w:hAnsi="Times New Roman" w:cs="Times New Roman"/>
                <w:b/>
              </w:rPr>
            </w:pPr>
            <w:r w:rsidRPr="006F6119">
              <w:rPr>
                <w:rFonts w:ascii="Times New Roman" w:hAnsi="Times New Roman" w:cs="Times New Roman"/>
                <w:b/>
              </w:rPr>
              <w:t>Номера тем</w:t>
            </w:r>
          </w:p>
        </w:tc>
      </w:tr>
      <w:tr w:rsidR="005D65A5" w:rsidRPr="006F6119" w14:paraId="07658034" w14:textId="77777777" w:rsidTr="00801458">
        <w:tc>
          <w:tcPr>
            <w:tcW w:w="2336" w:type="dxa"/>
          </w:tcPr>
          <w:p w14:paraId="1553D698" w14:textId="78F29BFB" w:rsidR="005D65A5" w:rsidRPr="006F6119" w:rsidRDefault="007478E0" w:rsidP="00801458">
            <w:pPr>
              <w:jc w:val="center"/>
              <w:rPr>
                <w:rFonts w:ascii="Times New Roman" w:hAnsi="Times New Roman" w:cs="Times New Roman"/>
              </w:rPr>
            </w:pPr>
            <w:r w:rsidRPr="006F6119">
              <w:rPr>
                <w:rFonts w:ascii="Times New Roman" w:hAnsi="Times New Roman" w:cs="Times New Roman"/>
                <w:lang w:val="en-US"/>
              </w:rPr>
              <w:t>1</w:t>
            </w:r>
          </w:p>
        </w:tc>
        <w:tc>
          <w:tcPr>
            <w:tcW w:w="2336" w:type="dxa"/>
          </w:tcPr>
          <w:p w14:paraId="4C5C3C11" w14:textId="5E14221A" w:rsidR="005D65A5" w:rsidRPr="006F6119" w:rsidRDefault="007478E0" w:rsidP="00801458">
            <w:pPr>
              <w:rPr>
                <w:rFonts w:ascii="Times New Roman" w:hAnsi="Times New Roman" w:cs="Times New Roman"/>
              </w:rPr>
            </w:pPr>
            <w:r w:rsidRPr="006F6119">
              <w:rPr>
                <w:rFonts w:ascii="Times New Roman" w:hAnsi="Times New Roman" w:cs="Times New Roman"/>
                <w:lang w:val="en-US"/>
              </w:rPr>
              <w:t>Аналитическая работа</w:t>
            </w:r>
          </w:p>
        </w:tc>
        <w:tc>
          <w:tcPr>
            <w:tcW w:w="2336" w:type="dxa"/>
          </w:tcPr>
          <w:p w14:paraId="09793085" w14:textId="37E3864C" w:rsidR="005D65A5" w:rsidRPr="006F6119" w:rsidRDefault="007478E0" w:rsidP="00801458">
            <w:pPr>
              <w:rPr>
                <w:rFonts w:ascii="Times New Roman" w:hAnsi="Times New Roman" w:cs="Times New Roman"/>
              </w:rPr>
            </w:pPr>
            <w:r w:rsidRPr="006F6119">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6F6119" w:rsidRDefault="007478E0" w:rsidP="00801458">
            <w:pPr>
              <w:rPr>
                <w:rFonts w:ascii="Times New Roman" w:hAnsi="Times New Roman" w:cs="Times New Roman"/>
              </w:rPr>
            </w:pPr>
            <w:r w:rsidRPr="006F6119">
              <w:rPr>
                <w:rFonts w:ascii="Times New Roman" w:hAnsi="Times New Roman" w:cs="Times New Roman"/>
                <w:lang w:val="en-US"/>
              </w:rPr>
              <w:t>1-5</w:t>
            </w:r>
          </w:p>
        </w:tc>
      </w:tr>
      <w:tr w:rsidR="005D65A5" w:rsidRPr="006F6119" w14:paraId="494C6D3A" w14:textId="77777777" w:rsidTr="00801458">
        <w:tc>
          <w:tcPr>
            <w:tcW w:w="2336" w:type="dxa"/>
          </w:tcPr>
          <w:p w14:paraId="74CE64EF" w14:textId="77777777" w:rsidR="005D65A5" w:rsidRPr="006F6119" w:rsidRDefault="007478E0" w:rsidP="00801458">
            <w:pPr>
              <w:jc w:val="center"/>
              <w:rPr>
                <w:rFonts w:ascii="Times New Roman" w:hAnsi="Times New Roman" w:cs="Times New Roman"/>
              </w:rPr>
            </w:pPr>
            <w:r w:rsidRPr="006F6119">
              <w:rPr>
                <w:rFonts w:ascii="Times New Roman" w:hAnsi="Times New Roman" w:cs="Times New Roman"/>
                <w:lang w:val="en-US"/>
              </w:rPr>
              <w:t>2</w:t>
            </w:r>
          </w:p>
        </w:tc>
        <w:tc>
          <w:tcPr>
            <w:tcW w:w="2336" w:type="dxa"/>
          </w:tcPr>
          <w:p w14:paraId="2D0309E7" w14:textId="77777777" w:rsidR="005D65A5" w:rsidRPr="006F6119" w:rsidRDefault="007478E0" w:rsidP="00801458">
            <w:pPr>
              <w:rPr>
                <w:rFonts w:ascii="Times New Roman" w:hAnsi="Times New Roman" w:cs="Times New Roman"/>
              </w:rPr>
            </w:pPr>
            <w:r w:rsidRPr="006F6119">
              <w:rPr>
                <w:rFonts w:ascii="Times New Roman" w:hAnsi="Times New Roman" w:cs="Times New Roman"/>
                <w:lang w:val="en-US"/>
              </w:rPr>
              <w:t>Аналитическая работа</w:t>
            </w:r>
          </w:p>
        </w:tc>
        <w:tc>
          <w:tcPr>
            <w:tcW w:w="2336" w:type="dxa"/>
          </w:tcPr>
          <w:p w14:paraId="689FBE1B" w14:textId="77777777" w:rsidR="005D65A5" w:rsidRPr="006F6119" w:rsidRDefault="007478E0" w:rsidP="00801458">
            <w:pPr>
              <w:rPr>
                <w:rFonts w:ascii="Times New Roman" w:hAnsi="Times New Roman" w:cs="Times New Roman"/>
              </w:rPr>
            </w:pPr>
            <w:r w:rsidRPr="006F6119">
              <w:rPr>
                <w:rFonts w:ascii="Times New Roman" w:hAnsi="Times New Roman" w:cs="Times New Roman"/>
              </w:rPr>
              <w:t>с помощью технических средств и информационных систем</w:t>
            </w:r>
          </w:p>
        </w:tc>
        <w:tc>
          <w:tcPr>
            <w:tcW w:w="2337" w:type="dxa"/>
          </w:tcPr>
          <w:p w14:paraId="534CEDD2" w14:textId="77777777" w:rsidR="005D65A5" w:rsidRPr="006F6119" w:rsidRDefault="007478E0" w:rsidP="00801458">
            <w:pPr>
              <w:rPr>
                <w:rFonts w:ascii="Times New Roman" w:hAnsi="Times New Roman" w:cs="Times New Roman"/>
              </w:rPr>
            </w:pPr>
            <w:r w:rsidRPr="006F6119">
              <w:rPr>
                <w:rFonts w:ascii="Times New Roman" w:hAnsi="Times New Roman" w:cs="Times New Roman"/>
                <w:lang w:val="en-US"/>
              </w:rPr>
              <w:t>6-10</w:t>
            </w:r>
          </w:p>
        </w:tc>
      </w:tr>
      <w:tr w:rsidR="005D65A5" w:rsidRPr="006F6119" w14:paraId="7464AFEF" w14:textId="77777777" w:rsidTr="00801458">
        <w:tc>
          <w:tcPr>
            <w:tcW w:w="2336" w:type="dxa"/>
          </w:tcPr>
          <w:p w14:paraId="14071F0B" w14:textId="77777777" w:rsidR="005D65A5" w:rsidRPr="006F6119" w:rsidRDefault="007478E0" w:rsidP="00801458">
            <w:pPr>
              <w:jc w:val="center"/>
              <w:rPr>
                <w:rFonts w:ascii="Times New Roman" w:hAnsi="Times New Roman" w:cs="Times New Roman"/>
              </w:rPr>
            </w:pPr>
            <w:r w:rsidRPr="006F6119">
              <w:rPr>
                <w:rFonts w:ascii="Times New Roman" w:hAnsi="Times New Roman" w:cs="Times New Roman"/>
                <w:lang w:val="en-US"/>
              </w:rPr>
              <w:t>3</w:t>
            </w:r>
          </w:p>
        </w:tc>
        <w:tc>
          <w:tcPr>
            <w:tcW w:w="2336" w:type="dxa"/>
          </w:tcPr>
          <w:p w14:paraId="703E9BB8" w14:textId="77777777" w:rsidR="005D65A5" w:rsidRPr="006F6119" w:rsidRDefault="007478E0" w:rsidP="00801458">
            <w:pPr>
              <w:rPr>
                <w:rFonts w:ascii="Times New Roman" w:hAnsi="Times New Roman" w:cs="Times New Roman"/>
              </w:rPr>
            </w:pPr>
            <w:r w:rsidRPr="006F6119">
              <w:rPr>
                <w:rFonts w:ascii="Times New Roman" w:hAnsi="Times New Roman" w:cs="Times New Roman"/>
                <w:lang w:val="en-US"/>
              </w:rPr>
              <w:t>Текущий контроль</w:t>
            </w:r>
          </w:p>
        </w:tc>
        <w:tc>
          <w:tcPr>
            <w:tcW w:w="2336" w:type="dxa"/>
          </w:tcPr>
          <w:p w14:paraId="2CE8E0EC" w14:textId="77777777" w:rsidR="005D65A5" w:rsidRPr="006F6119" w:rsidRDefault="007478E0" w:rsidP="00801458">
            <w:pPr>
              <w:rPr>
                <w:rFonts w:ascii="Times New Roman" w:hAnsi="Times New Roman" w:cs="Times New Roman"/>
              </w:rPr>
            </w:pPr>
            <w:r w:rsidRPr="006F6119">
              <w:rPr>
                <w:rFonts w:ascii="Times New Roman" w:hAnsi="Times New Roman" w:cs="Times New Roman"/>
              </w:rPr>
              <w:t>с помощью технических средств и информационных систем</w:t>
            </w:r>
          </w:p>
        </w:tc>
        <w:tc>
          <w:tcPr>
            <w:tcW w:w="2337" w:type="dxa"/>
          </w:tcPr>
          <w:p w14:paraId="7D0999F8" w14:textId="77777777" w:rsidR="005D65A5" w:rsidRPr="006F6119" w:rsidRDefault="007478E0" w:rsidP="00801458">
            <w:pPr>
              <w:rPr>
                <w:rFonts w:ascii="Times New Roman" w:hAnsi="Times New Roman" w:cs="Times New Roman"/>
              </w:rPr>
            </w:pPr>
            <w:r w:rsidRPr="006F6119">
              <w:rPr>
                <w:rFonts w:ascii="Times New Roman" w:hAnsi="Times New Roman" w:cs="Times New Roman"/>
                <w:lang w:val="en-US"/>
              </w:rPr>
              <w:t>1-10</w:t>
            </w:r>
          </w:p>
        </w:tc>
      </w:tr>
    </w:tbl>
    <w:p w14:paraId="6D01A11C" w14:textId="61720847" w:rsidR="00F56264" w:rsidRPr="006F6119" w:rsidRDefault="00F56264" w:rsidP="00090AC1">
      <w:pPr>
        <w:jc w:val="both"/>
        <w:rPr>
          <w:rFonts w:ascii="Times New Roman" w:hAnsi="Times New Roman" w:cs="Times New Roman"/>
          <w:b/>
          <w:sz w:val="28"/>
          <w:szCs w:val="28"/>
        </w:rPr>
      </w:pPr>
    </w:p>
    <w:p w14:paraId="1E7CF20C" w14:textId="77777777" w:rsidR="00C23E7F" w:rsidRPr="006F6119" w:rsidRDefault="00C23E7F" w:rsidP="00C23E7F">
      <w:pPr>
        <w:pStyle w:val="2"/>
        <w:jc w:val="center"/>
        <w:rPr>
          <w:rFonts w:ascii="Times New Roman" w:hAnsi="Times New Roman" w:cs="Times New Roman"/>
          <w:b/>
          <w:color w:val="auto"/>
          <w:sz w:val="28"/>
          <w:szCs w:val="28"/>
        </w:rPr>
      </w:pPr>
      <w:bookmarkStart w:id="23" w:name="_Toc82187017"/>
      <w:bookmarkStart w:id="24" w:name="_Toc216702344"/>
      <w:r w:rsidRPr="006F6119">
        <w:rPr>
          <w:rFonts w:ascii="Times New Roman" w:hAnsi="Times New Roman" w:cs="Times New Roman"/>
          <w:b/>
          <w:color w:val="auto"/>
          <w:sz w:val="28"/>
          <w:szCs w:val="28"/>
        </w:rPr>
        <w:t>1.4 Другие объекты оценивания</w:t>
      </w:r>
      <w:bookmarkEnd w:id="23"/>
      <w:bookmarkEnd w:id="24"/>
    </w:p>
    <w:p w14:paraId="79C7E7E3" w14:textId="2477D65C"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6F6119" w14:paraId="61627350" w14:textId="77777777" w:rsidTr="006F6119">
        <w:tc>
          <w:tcPr>
            <w:tcW w:w="562" w:type="dxa"/>
          </w:tcPr>
          <w:p w14:paraId="7937540F" w14:textId="77777777" w:rsidR="006F6119" w:rsidRDefault="006F6119">
            <w:pPr>
              <w:pStyle w:val="Default"/>
              <w:spacing w:after="30"/>
              <w:jc w:val="both"/>
              <w:rPr>
                <w:sz w:val="23"/>
                <w:szCs w:val="23"/>
                <w:lang w:val="en-US"/>
              </w:rPr>
            </w:pPr>
          </w:p>
        </w:tc>
        <w:tc>
          <w:tcPr>
            <w:tcW w:w="8783" w:type="dxa"/>
            <w:hideMark/>
          </w:tcPr>
          <w:p w14:paraId="5AA0AEE5" w14:textId="77777777" w:rsidR="006F6119" w:rsidRDefault="006F6119">
            <w:pPr>
              <w:pStyle w:val="Default"/>
              <w:spacing w:after="30"/>
              <w:jc w:val="both"/>
              <w:rPr>
                <w:sz w:val="23"/>
                <w:szCs w:val="23"/>
              </w:rPr>
            </w:pPr>
            <w:r>
              <w:rPr>
                <w:sz w:val="23"/>
                <w:szCs w:val="23"/>
              </w:rPr>
              <w:t>Рабочей программой дисциплины не предусмотрено.</w:t>
            </w:r>
          </w:p>
        </w:tc>
      </w:tr>
    </w:tbl>
    <w:p w14:paraId="246758CC" w14:textId="77777777" w:rsidR="006F6119" w:rsidRPr="006F6119" w:rsidRDefault="006F6119" w:rsidP="00C23E7F">
      <w:pPr>
        <w:spacing w:after="0" w:line="240" w:lineRule="auto"/>
        <w:jc w:val="center"/>
        <w:rPr>
          <w:rFonts w:ascii="Times New Roman" w:hAnsi="Times New Roman"/>
          <w:b/>
          <w:sz w:val="28"/>
          <w:szCs w:val="28"/>
        </w:rPr>
      </w:pPr>
    </w:p>
    <w:p w14:paraId="11DE9780" w14:textId="77777777" w:rsidR="00B8237E" w:rsidRPr="006F6119" w:rsidRDefault="00B8237E" w:rsidP="00B8237E">
      <w:pPr>
        <w:pStyle w:val="2"/>
        <w:jc w:val="center"/>
        <w:rPr>
          <w:rFonts w:ascii="Times New Roman" w:hAnsi="Times New Roman" w:cs="Times New Roman"/>
          <w:b/>
          <w:color w:val="auto"/>
          <w:sz w:val="28"/>
          <w:szCs w:val="28"/>
        </w:rPr>
      </w:pPr>
      <w:bookmarkStart w:id="25" w:name="_Toc82187018"/>
      <w:bookmarkStart w:id="26" w:name="_Toc216702345"/>
      <w:r w:rsidRPr="006F6119">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6F6119" w:rsidRDefault="00B8237E" w:rsidP="00B8237E"/>
    <w:tbl>
      <w:tblPr>
        <w:tblStyle w:val="a4"/>
        <w:tblW w:w="5000" w:type="pct"/>
        <w:tblLook w:val="04A0" w:firstRow="1" w:lastRow="0" w:firstColumn="1" w:lastColumn="0" w:noHBand="0" w:noVBand="1"/>
      </w:tblPr>
      <w:tblGrid>
        <w:gridCol w:w="4785"/>
        <w:gridCol w:w="4786"/>
      </w:tblGrid>
      <w:tr w:rsidR="00B8237E" w:rsidRPr="006F6119" w14:paraId="0267C479" w14:textId="77777777" w:rsidTr="00801458">
        <w:tc>
          <w:tcPr>
            <w:tcW w:w="2500" w:type="pct"/>
          </w:tcPr>
          <w:p w14:paraId="37F699C9" w14:textId="77777777" w:rsidR="00B8237E" w:rsidRPr="006F6119" w:rsidRDefault="00B8237E" w:rsidP="00801458">
            <w:pPr>
              <w:jc w:val="center"/>
              <w:rPr>
                <w:rFonts w:ascii="Times New Roman" w:hAnsi="Times New Roman" w:cs="Times New Roman"/>
                <w:b/>
              </w:rPr>
            </w:pPr>
            <w:r w:rsidRPr="006F6119">
              <w:rPr>
                <w:rFonts w:ascii="Times New Roman" w:hAnsi="Times New Roman" w:cs="Times New Roman"/>
                <w:b/>
              </w:rPr>
              <w:t>Наименования самостоятельной работы</w:t>
            </w:r>
          </w:p>
        </w:tc>
        <w:tc>
          <w:tcPr>
            <w:tcW w:w="2500" w:type="pct"/>
          </w:tcPr>
          <w:p w14:paraId="0A769611" w14:textId="77777777" w:rsidR="00B8237E" w:rsidRPr="006F6119" w:rsidRDefault="00B8237E" w:rsidP="00801458">
            <w:pPr>
              <w:jc w:val="center"/>
              <w:rPr>
                <w:rFonts w:ascii="Times New Roman" w:hAnsi="Times New Roman" w:cs="Times New Roman"/>
                <w:b/>
              </w:rPr>
            </w:pPr>
            <w:r w:rsidRPr="006F6119">
              <w:rPr>
                <w:rFonts w:ascii="Times New Roman" w:hAnsi="Times New Roman" w:cs="Times New Roman"/>
                <w:b/>
              </w:rPr>
              <w:t>Номера тем</w:t>
            </w:r>
          </w:p>
        </w:tc>
      </w:tr>
      <w:tr w:rsidR="00B8237E" w:rsidRPr="006F6119" w14:paraId="3F240151" w14:textId="77777777" w:rsidTr="00801458">
        <w:tc>
          <w:tcPr>
            <w:tcW w:w="2500" w:type="pct"/>
          </w:tcPr>
          <w:p w14:paraId="61E91592" w14:textId="61A0874C" w:rsidR="00B8237E" w:rsidRPr="006F6119" w:rsidRDefault="00B8237E" w:rsidP="00801458">
            <w:pPr>
              <w:rPr>
                <w:rFonts w:ascii="Times New Roman" w:hAnsi="Times New Roman" w:cs="Times New Roman"/>
              </w:rPr>
            </w:pPr>
            <w:r w:rsidRPr="006F6119">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6F6119" w:rsidRDefault="005C548A" w:rsidP="00801458">
            <w:pPr>
              <w:rPr>
                <w:rFonts w:ascii="Times New Roman" w:hAnsi="Times New Roman" w:cs="Times New Roman"/>
              </w:rPr>
            </w:pPr>
            <w:r w:rsidRPr="006F6119">
              <w:rPr>
                <w:rFonts w:ascii="Times New Roman" w:hAnsi="Times New Roman" w:cs="Times New Roman"/>
                <w:lang w:val="en-US"/>
              </w:rPr>
              <w:t>1-10</w:t>
            </w:r>
          </w:p>
        </w:tc>
      </w:tr>
      <w:tr w:rsidR="00B8237E" w:rsidRPr="006F6119" w14:paraId="45AFD22B" w14:textId="77777777" w:rsidTr="00801458">
        <w:tc>
          <w:tcPr>
            <w:tcW w:w="2500" w:type="pct"/>
          </w:tcPr>
          <w:p w14:paraId="55BE52F1" w14:textId="77777777" w:rsidR="00B8237E" w:rsidRPr="006F6119" w:rsidRDefault="00B8237E" w:rsidP="00801458">
            <w:pPr>
              <w:rPr>
                <w:rFonts w:ascii="Times New Roman" w:hAnsi="Times New Roman" w:cs="Times New Roman"/>
                <w:lang w:val="en-US"/>
              </w:rPr>
            </w:pPr>
            <w:r w:rsidRPr="006F6119">
              <w:rPr>
                <w:rFonts w:ascii="Times New Roman" w:hAnsi="Times New Roman" w:cs="Times New Roman"/>
                <w:lang w:val="en-US"/>
              </w:rPr>
              <w:t>Подготовка к экзамену</w:t>
            </w:r>
          </w:p>
        </w:tc>
        <w:tc>
          <w:tcPr>
            <w:tcW w:w="2500" w:type="pct"/>
          </w:tcPr>
          <w:p w14:paraId="0180CFC8" w14:textId="77777777" w:rsidR="00B8237E" w:rsidRPr="006F6119" w:rsidRDefault="005C548A" w:rsidP="00801458">
            <w:pPr>
              <w:rPr>
                <w:rFonts w:ascii="Times New Roman" w:hAnsi="Times New Roman" w:cs="Times New Roman"/>
              </w:rPr>
            </w:pPr>
            <w:r w:rsidRPr="006F6119">
              <w:rPr>
                <w:rFonts w:ascii="Times New Roman" w:hAnsi="Times New Roman" w:cs="Times New Roman"/>
                <w:lang w:val="en-US"/>
              </w:rPr>
              <w:t>1-10</w:t>
            </w:r>
          </w:p>
        </w:tc>
      </w:tr>
    </w:tbl>
    <w:p w14:paraId="6EB485C6" w14:textId="6A0F7BEC" w:rsidR="00C23E7F" w:rsidRPr="006F6119"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16702346"/>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AF1310" w14:textId="77777777" w:rsidR="001D760B" w:rsidRDefault="001D760B" w:rsidP="00315CA6">
      <w:pPr>
        <w:spacing w:after="0" w:line="240" w:lineRule="auto"/>
      </w:pPr>
      <w:r>
        <w:separator/>
      </w:r>
    </w:p>
  </w:endnote>
  <w:endnote w:type="continuationSeparator" w:id="0">
    <w:p w14:paraId="3532C790" w14:textId="77777777" w:rsidR="001D760B" w:rsidRDefault="001D760B"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4A0281ED" w:rsidR="00801458" w:rsidRDefault="00801458">
        <w:pPr>
          <w:pStyle w:val="af4"/>
          <w:jc w:val="center"/>
        </w:pPr>
        <w:r>
          <w:fldChar w:fldCharType="begin"/>
        </w:r>
        <w:r>
          <w:instrText>PAGE   \* MERGEFORMAT</w:instrText>
        </w:r>
        <w:r>
          <w:fldChar w:fldCharType="separate"/>
        </w:r>
        <w:r w:rsidR="000D6D6B">
          <w:rPr>
            <w:noProof/>
          </w:rPr>
          <w:t>14</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EE4060" w14:textId="77777777" w:rsidR="001D760B" w:rsidRDefault="001D760B" w:rsidP="00315CA6">
      <w:pPr>
        <w:spacing w:after="0" w:line="240" w:lineRule="auto"/>
      </w:pPr>
      <w:r>
        <w:separator/>
      </w:r>
    </w:p>
  </w:footnote>
  <w:footnote w:type="continuationSeparator" w:id="0">
    <w:p w14:paraId="1EB1D733" w14:textId="77777777" w:rsidR="001D760B" w:rsidRDefault="001D760B"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74C0A"/>
    <w:rsid w:val="00090AC1"/>
    <w:rsid w:val="000922F5"/>
    <w:rsid w:val="000A0ED4"/>
    <w:rsid w:val="000A6348"/>
    <w:rsid w:val="000B317E"/>
    <w:rsid w:val="000C5535"/>
    <w:rsid w:val="000D6D6B"/>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1D760B"/>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6F6119"/>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385566479">
      <w:bodyDiv w:val="1"/>
      <w:marLeft w:val="0"/>
      <w:marRight w:val="0"/>
      <w:marTop w:val="0"/>
      <w:marBottom w:val="0"/>
      <w:divBdr>
        <w:top w:val="none" w:sz="0" w:space="0" w:color="auto"/>
        <w:left w:val="none" w:sz="0" w:space="0" w:color="auto"/>
        <w:bottom w:val="none" w:sz="0" w:space="0" w:color="auto"/>
        <w:right w:val="none" w:sz="0" w:space="0" w:color="auto"/>
      </w:divBdr>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book.ru/book/916991"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znanium.ru/catalog/document?id=436046"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s://znanium.com/catalog/product/1871297%20"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znanium.ru/catalog/document?id=444935&amp;pid=988450"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opac.unecon.ru/elibrary/2015/ucheb/%D0%A3%D0%BF%D1%80%D0%B0%D0%B2%D0%BB%D0%B5%D0%BD%D0%B8%D0%B5%20%D0%BF%D1%80%D0%BE%D0%B8%D0%B7%D0%B2%D0%BE%D0%B4%D1%81%D1%82%D0%B2%D0%B5%D0%BD%D0%BD%D1%8B%D0%BC%D0%B8%20%D0%B7%D0%B0%D1%82%D1%80%D0%B0%D1%82%D0%B0%D0%BC%D0%B8.pdf"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AC38DAE-569B-4717-AA12-DAD82B37F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14</Pages>
  <Words>4404</Words>
  <Characters>25103</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2026-03-10T12:12:00Z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